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02" w:rsidRDefault="00A24102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MODULO DA PRESENTARE</w:t>
      </w:r>
    </w:p>
    <w:p w:rsidR="0081515F" w:rsidRDefault="00A24102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 SOGGETTO RICHIEDENTE DEL FONDO DI GARANZIA</w:t>
      </w:r>
    </w:p>
    <w:p w:rsidR="00A24102" w:rsidRPr="003202D8" w:rsidRDefault="00A24102" w:rsidP="008151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(BANCA, INTERMEDIARIO FINANZARIO, CONFIDI)</w:t>
      </w:r>
    </w:p>
    <w:p w:rsidR="0081515F" w:rsidRPr="006E06AE" w:rsidRDefault="0081515F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5F" w:rsidRPr="006E06AE" w:rsidRDefault="0081515F" w:rsidP="0081515F">
      <w:pPr>
        <w:pStyle w:val="Defaul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1515F" w:rsidRPr="006E06AE" w:rsidRDefault="0081515F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1515F" w:rsidRPr="006E06AE" w:rsidRDefault="0081515F" w:rsidP="0081515F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:rsidR="0081515F" w:rsidRDefault="0081515F" w:rsidP="0081515F">
      <w:pPr>
        <w:pStyle w:val="CM9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:rsidR="00EE2D42" w:rsidRPr="00820692" w:rsidRDefault="00EE2D42" w:rsidP="00820692">
      <w:pPr>
        <w:pStyle w:val="Default"/>
        <w:spacing w:after="36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 xml:space="preserve">N.B. Il presente modulo potrà essere trasmesso anche mediante indirizzo di posta elettronica non certificata, accompagnato da copia di un documento di riconoscimento in corso di validità del </w:t>
      </w:r>
      <w:r w:rsidR="00820692" w:rsidRPr="00820692">
        <w:rPr>
          <w:rFonts w:ascii="Arial" w:hAnsi="Arial" w:cs="Arial"/>
          <w:b/>
          <w:bCs/>
          <w:sz w:val="20"/>
          <w:szCs w:val="20"/>
        </w:rPr>
        <w:t>sottoscrittore</w:t>
      </w:r>
    </w:p>
    <w:p w:rsidR="002D28ED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ED" w:rsidRDefault="002D28ED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1515F" w:rsidRPr="006E06AE">
        <w:rPr>
          <w:rFonts w:ascii="Arial" w:hAnsi="Arial" w:cs="Arial"/>
          <w:sz w:val="20"/>
          <w:szCs w:val="20"/>
        </w:rPr>
        <w:t>qualità di l</w:t>
      </w:r>
      <w:bookmarkStart w:id="0" w:name="_GoBack"/>
      <w:bookmarkEnd w:id="0"/>
      <w:r w:rsidR="0081515F" w:rsidRPr="006E06AE">
        <w:rPr>
          <w:rFonts w:ascii="Arial" w:hAnsi="Arial" w:cs="Arial"/>
          <w:sz w:val="20"/>
          <w:szCs w:val="20"/>
        </w:rPr>
        <w:t xml:space="preserve">egale rappresentante dell’impresa </w:t>
      </w:r>
      <w:r w:rsidR="0081515F"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="0081515F" w:rsidRPr="006E06AE">
        <w:rPr>
          <w:rFonts w:ascii="Arial" w:hAnsi="Arial" w:cs="Arial"/>
          <w:sz w:val="20"/>
          <w:szCs w:val="20"/>
        </w:rPr>
        <w:t>………………</w:t>
      </w:r>
      <w:r w:rsidR="006C2BF9">
        <w:rPr>
          <w:rFonts w:ascii="Arial" w:hAnsi="Arial" w:cs="Arial"/>
          <w:sz w:val="20"/>
          <w:szCs w:val="20"/>
        </w:rPr>
        <w:t>iscritta al Registro delle imprese</w:t>
      </w:r>
      <w:r w:rsidR="0081515F"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="0081515F"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7ACE68FA" wp14:editId="5B9E3462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5F"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="0081515F"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="00154906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:rsidR="001347A7" w:rsidRDefault="001347A7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15DB3E7" wp14:editId="12CB7578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:rsidR="002D28ED" w:rsidRDefault="002D28ED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2BF9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……</w:t>
      </w:r>
      <w:r w:rsidR="006C2B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6C2BF9">
        <w:rPr>
          <w:rFonts w:ascii="Arial" w:hAnsi="Arial" w:cs="Arial"/>
          <w:sz w:val="20"/>
          <w:szCs w:val="20"/>
        </w:rPr>
        <w:t xml:space="preserve">…iscritta in data </w:t>
      </w:r>
      <w:r w:rsidR="006C2BF9"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53B8973" wp14:editId="3814E76E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BF9" w:rsidRPr="006E06AE">
        <w:rPr>
          <w:rFonts w:ascii="Arial" w:hAnsi="Arial" w:cs="Arial"/>
          <w:sz w:val="20"/>
          <w:szCs w:val="20"/>
        </w:rPr>
        <w:t xml:space="preserve"> </w:t>
      </w:r>
      <w:r w:rsidR="006C2BF9">
        <w:rPr>
          <w:rFonts w:ascii="Arial" w:hAnsi="Arial" w:cs="Arial"/>
          <w:sz w:val="20"/>
          <w:szCs w:val="20"/>
        </w:rPr>
        <w:t xml:space="preserve">e </w:t>
      </w:r>
      <w:r w:rsidR="009E64D0"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sz w:val="20"/>
          <w:szCs w:val="20"/>
        </w:rPr>
        <w:t>in …………………………</w:t>
      </w:r>
      <w:r w:rsidR="006C2BF9">
        <w:rPr>
          <w:rFonts w:ascii="Arial" w:hAnsi="Arial" w:cs="Arial"/>
          <w:sz w:val="20"/>
          <w:szCs w:val="20"/>
        </w:rPr>
        <w:t>..</w:t>
      </w:r>
    </w:p>
    <w:p w:rsidR="005E5D7D" w:rsidRPr="00154906" w:rsidRDefault="00154906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dello studio professionale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35E64E5" wp14:editId="0751A805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p w:rsidR="00B42DE9" w:rsidRDefault="00B42DE9" w:rsidP="00B42DE9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tbl>
      <w:tblPr>
        <w:tblW w:w="101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81515F" w:rsidRPr="006E06AE" w:rsidTr="00820692">
        <w:trPr>
          <w:trHeight w:val="14073"/>
        </w:trPr>
        <w:tc>
          <w:tcPr>
            <w:tcW w:w="11057" w:type="dxa"/>
            <w:shd w:val="clear" w:color="auto" w:fill="auto"/>
          </w:tcPr>
          <w:p w:rsidR="0081515F" w:rsidRPr="00444CAA" w:rsidRDefault="0081515F" w:rsidP="00CC4BEA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 1 (1/</w:t>
            </w:r>
            <w:r w:rsidR="00C719AA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81515F" w:rsidRPr="00444CAA" w:rsidRDefault="0081515F" w:rsidP="00C141A3">
            <w:pPr>
              <w:pStyle w:val="Default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:rsidR="009008FF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9008FF">
              <w:rPr>
                <w:rFonts w:ascii="Arial" w:hAnsi="Arial" w:cs="Arial"/>
                <w:sz w:val="20"/>
                <w:szCs w:val="20"/>
              </w:rPr>
              <w:t>il soggetto beneficiario finale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 richiede l’ammissione </w:t>
            </w:r>
            <w:r w:rsidR="009008FF">
              <w:rPr>
                <w:rFonts w:ascii="Arial" w:hAnsi="Arial" w:cs="Arial"/>
                <w:sz w:val="20"/>
                <w:szCs w:val="20"/>
              </w:rPr>
              <w:t>all’intervento del Fondo di garanzia</w:t>
            </w:r>
            <w:r w:rsidR="00543FB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1515F" w:rsidRPr="00444CAA" w:rsidRDefault="00D573D7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il soggetto beneficiario finale, 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sulla base dei dati riportati nella scheda </w:t>
            </w:r>
            <w:r w:rsidR="00B42DE9" w:rsidRPr="00444CAA">
              <w:rPr>
                <w:rFonts w:ascii="Arial" w:hAnsi="Arial" w:cs="Arial"/>
                <w:sz w:val="20"/>
                <w:szCs w:val="20"/>
              </w:rPr>
              <w:t>2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rispetta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 i parametri dimensionali previsti dalla Raccomandazione della Commissione Europea 2003/361/CE del 06/05/2003 pubblicata sulla G.U.U.E. n. L124 del 20/05/2003, nonché dal decreto del Ministero delle Attività Produttive del 18.4.2005 (consultabile sul sito </w:t>
            </w:r>
            <w:hyperlink r:id="rId10" w:history="1">
              <w:r w:rsidR="00950542" w:rsidRPr="00444CAA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www.fondidigaranzia.it</w:t>
              </w:r>
            </w:hyperlink>
            <w:r w:rsidR="0081515F" w:rsidRPr="00444CAA">
              <w:rPr>
                <w:rFonts w:ascii="Arial" w:hAnsi="Arial" w:cs="Arial"/>
                <w:sz w:val="20"/>
                <w:szCs w:val="20"/>
              </w:rPr>
              <w:t>)</w:t>
            </w:r>
            <w:r w:rsidR="00AD40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(N.B. La presente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dichiarazione è valida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solo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per i s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>oggett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beneficiari “Impresa”)</w:t>
            </w:r>
          </w:p>
          <w:p w:rsidR="0063000D" w:rsidRDefault="0063000D" w:rsidP="00F03481">
            <w:pPr>
              <w:pStyle w:val="CM2"/>
              <w:numPr>
                <w:ilvl w:val="0"/>
                <w:numId w:val="1"/>
              </w:num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il soggetto beneficiario finale, </w:t>
            </w:r>
            <w:r w:rsidRPr="00C141A3">
              <w:rPr>
                <w:rFonts w:ascii="Arial" w:hAnsi="Arial" w:cs="Arial"/>
                <w:sz w:val="20"/>
                <w:szCs w:val="20"/>
              </w:rPr>
              <w:t xml:space="preserve">alla data </w:t>
            </w:r>
            <w:r w:rsidR="00F03481">
              <w:rPr>
                <w:rFonts w:ascii="Arial" w:hAnsi="Arial" w:cs="Arial"/>
                <w:sz w:val="20"/>
                <w:szCs w:val="20"/>
              </w:rPr>
              <w:t>di sottoscrizione della presente richiesta  di agevolazione</w:t>
            </w:r>
            <w:r w:rsidRPr="00C141A3">
              <w:rPr>
                <w:rFonts w:ascii="Arial" w:hAnsi="Arial" w:cs="Arial"/>
                <w:sz w:val="20"/>
                <w:szCs w:val="20"/>
              </w:rPr>
              <w:t xml:space="preserve">, non </w:t>
            </w:r>
            <w:r w:rsidR="00F03481">
              <w:rPr>
                <w:rFonts w:ascii="Arial" w:hAnsi="Arial" w:cs="Arial"/>
                <w:sz w:val="20"/>
                <w:szCs w:val="20"/>
              </w:rPr>
              <w:t>è</w:t>
            </w:r>
            <w:r w:rsidRPr="00C141A3">
              <w:rPr>
                <w:rFonts w:ascii="Arial" w:hAnsi="Arial" w:cs="Arial"/>
                <w:sz w:val="20"/>
                <w:szCs w:val="20"/>
              </w:rPr>
              <w:t xml:space="preserve"> in difficoltà </w:t>
            </w:r>
            <w:r w:rsidR="00F03481">
              <w:rPr>
                <w:rFonts w:ascii="Arial" w:hAnsi="Arial" w:cs="Arial"/>
                <w:sz w:val="20"/>
                <w:szCs w:val="20"/>
              </w:rPr>
              <w:t>(</w:t>
            </w:r>
            <w:r w:rsidRPr="00C141A3">
              <w:rPr>
                <w:rFonts w:ascii="Arial" w:hAnsi="Arial" w:cs="Arial"/>
                <w:sz w:val="20"/>
                <w:szCs w:val="20"/>
              </w:rPr>
              <w:t>ai sensi dell'art. 2, paragrafo 18, del Reg. CE 651/2014</w:t>
            </w:r>
            <w:r w:rsidR="00F03481">
              <w:rPr>
                <w:rFonts w:ascii="Arial" w:hAnsi="Arial" w:cs="Arial"/>
                <w:sz w:val="20"/>
                <w:szCs w:val="20"/>
              </w:rPr>
              <w:t>) ovvero, in caso contrario, non fosse già in difficoltà alla data del 31 dicembre 2019;</w:t>
            </w:r>
          </w:p>
          <w:p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D573D7" w:rsidRPr="00444CAA">
              <w:rPr>
                <w:rFonts w:ascii="Arial" w:hAnsi="Arial" w:cs="Arial"/>
                <w:sz w:val="20"/>
                <w:szCs w:val="20"/>
              </w:rPr>
              <w:t xml:space="preserve">il soggetto beneficiario finale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non è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destinatario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di provvedimenti giudiziari che applicano le sanzioni amministrative di cui al decreto legislativo 8 giugno 2001, n.231, articolo 9, comma 2, lettera d); </w:t>
            </w:r>
          </w:p>
          <w:p w:rsidR="0081515F" w:rsidRPr="00444CAA" w:rsidRDefault="0081515F" w:rsidP="00F03481">
            <w:pPr>
              <w:pStyle w:val="Default"/>
              <w:numPr>
                <w:ilvl w:val="0"/>
                <w:numId w:val="1"/>
              </w:numPr>
              <w:tabs>
                <w:tab w:val="num" w:pos="330"/>
              </w:tabs>
              <w:spacing w:after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che </w:t>
            </w:r>
            <w:r w:rsidR="00D573D7" w:rsidRPr="00444CAA">
              <w:rPr>
                <w:rFonts w:ascii="Arial" w:hAnsi="Arial" w:cs="Arial"/>
                <w:color w:val="auto"/>
                <w:sz w:val="20"/>
                <w:szCs w:val="20"/>
              </w:rPr>
              <w:t>il soggetto beneficiario finale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non è incors</w:t>
            </w:r>
            <w:r w:rsidR="00EE2D42" w:rsidRPr="00444C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in una delle fattispecie di esclusione di un operatore economico dalla partecipazione ad una procedura di appalto o concessione ai sensi dell’articolo 80, commi 1, 2 e 3 del decreto legislativo 18 aprile 2016 n. 50, nei limiti e termini previsti dai commi 10 e 11 del medesimo articolo 80;</w:t>
            </w:r>
          </w:p>
          <w:p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la normativa e le vigenti Disposizioni Operative che disciplinano l’intervento del Fondo di garanzia per le piccole e medie imprese, riguardo all’impossibilità di opporre al Gestore le eccezioni derivanti dal rapporto originario con il soggetto richiedente, per la natura pubblica della Garanzia del Fondo ex L. 662/96, ai sensi dell'art. 24, comma 33, della legge n. 449/97 e dell'art. 9, comma 5, del d.lgs. n. 123/98;</w:t>
            </w:r>
          </w:p>
          <w:p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le Disposizioni Operative - Parte VI, paragrafo B.2.6 e paragrafo B.4.7, e la normativa che disciplina la surrogazione legale del Fondo di Garanzia ex L. 662/96 - artt. 2, comma 4, e 3, comma 3, del D.M. 20 giugno 2005, pubblicato in G.U.R.I. n. 152 del 2.7.2005; in particolare, dichiara di accettare che, a seguito della liquidazione della perdita al soggetto finanziatore, il Fondo acquisisce il diritto di rivalersi sullo stesso soggetto beneficiario finale per le somme pagate, e proporzionalmente all’ammontare di queste ultime, il Fondo si surroga in tutti i diritti spettanti al soggetto finanziatore;</w:t>
            </w:r>
          </w:p>
          <w:p w:rsidR="00C719AA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impegnarsi a trasmettere al Gestore del Fondo ovvero al soggetto richiedente tutta la documentazione necessaria per effettuare i controlli orientati all’accertamento della veridicità dei dati contenuti nel modulo di richiesta e dell’effettiva destinazione dell’agevolazione del Fondo e di essere a conoscenza che il soggetto richiedente, per le medesime finalità, potrà inviare al Gestore documentazione riguardante i dati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andamentali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dell’impresa provenienti dalla Centrale Rischi di Banca d’Italia o da altra società privata di gestione di sistemi di informazione creditizia; </w:t>
            </w:r>
          </w:p>
          <w:p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impegnarsi a consentire, in ogni momento e senza limitazioni, l’effettuazione di controlli, accertamenti documentali ed ispezioni in loco presso le sedi dei medesimi stessi, da parte del Gestore del Fondo;</w:t>
            </w:r>
          </w:p>
          <w:p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essere a conoscenza e di accettare che, nei casi di revoca totale o parziale dell’agevolazione previsti dalla normativa di riferimento e dalle vigenti Disposizioni Operative, sarà tenuto al versamento al Fondo di un importo pari </w:t>
            </w:r>
            <w:r w:rsidR="006F72FF" w:rsidRPr="00444CAA">
              <w:rPr>
                <w:rFonts w:ascii="Arial" w:hAnsi="Arial" w:cs="Arial"/>
                <w:sz w:val="20"/>
                <w:szCs w:val="20"/>
              </w:rPr>
              <w:t>all’aiuto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ottenuto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e delle eventuali e ulteriori sanzioni previste dall’art.9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31 marzo 1998 n.123;</w:t>
            </w:r>
          </w:p>
          <w:p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prendere atto che il Gestore del Fondo inoltrerà la corrispondenza relativa ai supplementi di istruttoria per l’ammissione alla garanzia al soggetto richiedente (Banca o altro intermediario finanziario, in caso di </w:t>
            </w:r>
            <w:r w:rsidRPr="00444CAA">
              <w:rPr>
                <w:rFonts w:ascii="Arial" w:hAnsi="Arial" w:cs="Arial"/>
                <w:sz w:val="20"/>
                <w:szCs w:val="20"/>
              </w:rPr>
              <w:lastRenderedPageBreak/>
              <w:t>Garanzia Diretta; Confidi o altro fondo di garanzia, in caso di Controgaranzia);</w:t>
            </w:r>
          </w:p>
          <w:p w:rsidR="006E262C" w:rsidRPr="00444CAA" w:rsidRDefault="009008FF" w:rsidP="006E262C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cheda 1 (</w:t>
            </w:r>
            <w:r w:rsidR="00A07363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prendere atto che, in caso di concessione dell’intervento, il nome dell’impresa, i relativi dati fiscali, e l’importo della garanzia concessa saranno resi pubblici 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>sul sito www.fondidigaranzia.it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ai sensi dell’art. 18 del D.L. 22 giugno 2012, n. 83, convertito con modificazioni nella legge 7 agosto 2012, n. 134, nonché ai sensi dell’art. 11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27 ottobre 2009, n. 150 e successive modificazioni;</w:t>
            </w:r>
          </w:p>
          <w:p w:rsidR="0081515F" w:rsidRPr="00444CAA" w:rsidRDefault="0081515F" w:rsidP="00820692">
            <w:pPr>
              <w:pStyle w:val="CM2"/>
              <w:numPr>
                <w:ilvl w:val="0"/>
                <w:numId w:val="1"/>
              </w:numPr>
              <w:spacing w:before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l’operazione finanziaria sopra indicata è richiesta/concessa in relazione all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a seguente </w:t>
            </w:r>
            <w:r w:rsidRPr="00444CAA">
              <w:rPr>
                <w:rFonts w:ascii="Arial" w:hAnsi="Arial" w:cs="Arial"/>
                <w:sz w:val="20"/>
                <w:szCs w:val="20"/>
              </w:rPr>
              <w:t>attività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economica esercitata: ……………………….. (inserire codice di classificazione ATECO 2007)</w:t>
            </w:r>
          </w:p>
          <w:p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l’operazione finanziaria sopra indicata è stata richiesta/concessa per le seguenti finalità:</w:t>
            </w:r>
          </w:p>
          <w:p w:rsidR="0081515F" w:rsidRPr="00444CAA" w:rsidRDefault="0081515F" w:rsidP="00AD75E6">
            <w:pPr>
              <w:pStyle w:val="CM2"/>
              <w:spacing w:line="240" w:lineRule="auto"/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1515F" w:rsidRPr="00444CAA" w:rsidRDefault="0081515F" w:rsidP="00820692">
            <w:pPr>
              <w:pStyle w:val="CM2"/>
              <w:spacing w:after="240" w:line="240" w:lineRule="auto"/>
              <w:ind w:left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57B0E" w:rsidRPr="00444CAA" w:rsidRDefault="00857B0E" w:rsidP="00820692">
            <w:pPr>
              <w:pStyle w:val="Default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che l’attività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d’impresa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del soggetto beneficiario finale 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è stata danneggiata dall’emergenza COVID-19</w:t>
            </w:r>
          </w:p>
          <w:p w:rsidR="005E5D7D" w:rsidRPr="00227E89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che</w:t>
            </w:r>
            <w:r w:rsidR="00646A69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 w:rsidR="00A167BF"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riferito all’anno …..</w:t>
            </w:r>
            <w:r w:rsidR="00220F5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 registrato</w:t>
            </w:r>
            <w:r w:rsidR="005E5D7D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5E5D7D" w:rsidRPr="00227E89" w:rsidRDefault="00981F73" w:rsidP="00C141A3">
            <w:pPr>
              <w:pStyle w:val="CM2"/>
              <w:numPr>
                <w:ilvl w:val="0"/>
                <w:numId w:val="36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27A95">
              <w:rPr>
                <w:rFonts w:ascii="Arial" w:hAnsi="Arial" w:cs="Arial"/>
                <w:bCs/>
                <w:iCs/>
                <w:sz w:val="20"/>
                <w:szCs w:val="20"/>
              </w:rPr>
              <w:t>fatturato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F110E1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(**)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27A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(***)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pari ad euro ………………. </w:t>
            </w:r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(dato sempre obbligatorio)</w:t>
            </w:r>
          </w:p>
          <w:p w:rsidR="005E5D7D" w:rsidRPr="005E5D7D" w:rsidRDefault="005E5D7D" w:rsidP="00C141A3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spesa salariale annua </w:t>
            </w:r>
            <w:r w:rsidR="00227E89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*</w:t>
            </w:r>
            <w:r w:rsidR="00F27A95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*</w:t>
            </w:r>
            <w:r w:rsidR="00227E89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)</w:t>
            </w:r>
            <w:r w:rsidR="00227E89"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(compresi gli oneri sociali e il costo del personale che lavora nel sito dell'impresa ma che figura formalmente nel libro paga dei subcontraenti) è pari a</w:t>
            </w:r>
            <w:r w:rsidR="00AC75C9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="00AC75C9" w:rsidRPr="00BC196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……………….</w:t>
            </w:r>
            <w:r w:rsidR="00935976" w:rsidRPr="00BC196E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="00935976" w:rsidRPr="00BC196E">
              <w:rPr>
                <w:rFonts w:ascii="Arial" w:hAnsi="Arial" w:cs="Arial"/>
                <w:bCs/>
                <w:i/>
                <w:iCs/>
                <w:sz w:val="20"/>
                <w:szCs w:val="20"/>
                <w:lang w:val="it-IT"/>
              </w:rPr>
              <w:t>(dato da compilare soltanto se l’importo del finanziamento richiesto risulta essere superiore al 25% dei ricavi di cui al punto a)</w:t>
            </w:r>
          </w:p>
          <w:p w:rsidR="00981F73" w:rsidRPr="00444CAA" w:rsidRDefault="00981F73" w:rsidP="00C141A3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 risultant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 w:rsidR="00662B7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:rsidR="00981F73" w:rsidRPr="00444CAA" w:rsidRDefault="00981F73" w:rsidP="00886654">
            <w:pPr>
              <w:pStyle w:val="CM2"/>
              <w:numPr>
                <w:ilvl w:val="0"/>
                <w:numId w:val="3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 bilancio depositato</w:t>
            </w:r>
          </w:p>
          <w:p w:rsidR="00981F73" w:rsidRDefault="00981F73" w:rsidP="00C141A3">
            <w:pPr>
              <w:pStyle w:val="CM2"/>
              <w:numPr>
                <w:ilvl w:val="0"/>
                <w:numId w:val="3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 dichiarazion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fiscale presentata</w:t>
            </w:r>
          </w:p>
          <w:p w:rsidR="00886654" w:rsidRPr="00C141A3" w:rsidRDefault="00886654" w:rsidP="00C141A3">
            <w:pPr>
              <w:pStyle w:val="Default"/>
              <w:spacing w:after="240"/>
              <w:ind w:left="317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:rsidR="0077173E" w:rsidRPr="00444CAA" w:rsidRDefault="0077173E" w:rsidP="00886654">
            <w:pPr>
              <w:pStyle w:val="CM2"/>
              <w:numPr>
                <w:ilvl w:val="0"/>
                <w:numId w:val="3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 ai sensi dell’art. 47 del DPR 28 dicembre 2000 n. 445</w:t>
            </w:r>
          </w:p>
          <w:p w:rsidR="0088149B" w:rsidRDefault="0077173E" w:rsidP="00C141A3">
            <w:pPr>
              <w:pStyle w:val="CM2"/>
              <w:numPr>
                <w:ilvl w:val="0"/>
                <w:numId w:val="3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 idonea documentazione (specificare quale):……………….………</w:t>
            </w:r>
            <w:r w:rsidR="00227E89"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:rsidR="00F27A95" w:rsidRPr="00220F58" w:rsidRDefault="00F27A95" w:rsidP="00F27A95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27A95">
              <w:rPr>
                <w:rFonts w:ascii="Arial" w:hAnsi="Arial" w:cs="Arial"/>
                <w:sz w:val="16"/>
                <w:szCs w:val="16"/>
              </w:rPr>
              <w:t>l fatturato è inteso nella sua accezione civilistica e, pertanto, si fa riferimento ai “Ricavi delle vendite e delle prestazioni” di cui all’articolo 2425, lettera A), punto 1) del codice civile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C75C9" w:rsidRPr="00220F58" w:rsidRDefault="00AC75C9" w:rsidP="00C141A3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F27A9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:rsidR="00AC75C9" w:rsidRPr="00220F58" w:rsidRDefault="00935976" w:rsidP="00C141A3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(**</w:t>
            </w:r>
            <w:r w:rsidR="00F27A9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5936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5C9" w:rsidRPr="00220F58">
              <w:rPr>
                <w:rFonts w:ascii="Arial" w:hAnsi="Arial" w:cs="Arial"/>
                <w:sz w:val="16"/>
                <w:szCs w:val="16"/>
              </w:rPr>
              <w:t>Nei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:rsidR="00AC75C9" w:rsidRPr="00220F58" w:rsidRDefault="00AC75C9" w:rsidP="00C141A3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 w:rsidR="00935976">
              <w:rPr>
                <w:rFonts w:ascii="Arial" w:hAnsi="Arial" w:cs="Arial"/>
                <w:sz w:val="16"/>
                <w:szCs w:val="16"/>
              </w:rPr>
              <w:t>*</w:t>
            </w:r>
            <w:r w:rsidR="00F27A95">
              <w:rPr>
                <w:rFonts w:ascii="Arial" w:hAnsi="Arial" w:cs="Arial"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Nel caso di imprese costituite a partire dal 1° gennaio 2019, </w:t>
            </w:r>
            <w:r w:rsidR="00886654" w:rsidRPr="00220F58">
              <w:rPr>
                <w:rFonts w:ascii="Arial" w:hAnsi="Arial" w:cs="Arial"/>
                <w:sz w:val="16"/>
                <w:szCs w:val="16"/>
              </w:rPr>
              <w:t>si intendono i costi salariali annui previsti per i primi due anni di attività</w:t>
            </w:r>
          </w:p>
          <w:p w:rsidR="00AC75C9" w:rsidRPr="00227E89" w:rsidRDefault="00AC75C9" w:rsidP="00227E89">
            <w:pPr>
              <w:pStyle w:val="Default"/>
            </w:pPr>
          </w:p>
          <w:p w:rsidR="00C719AA" w:rsidRPr="00444CAA" w:rsidRDefault="0088149B" w:rsidP="00AD75E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che la garanzia del Fondo viene richiesta ai sensi e nel rispetto delle condizioni previste dagli “Aiuti sotto forma di sovvenzioni dirette, anticipi rimborsabili o agevolazioni fiscali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 xml:space="preserve"> (punto 3.1)</w:t>
            </w:r>
            <w:r w:rsidRPr="00444CAA">
              <w:rPr>
                <w:rFonts w:ascii="Arial" w:hAnsi="Arial" w:cs="Arial"/>
                <w:sz w:val="20"/>
                <w:szCs w:val="20"/>
              </w:rPr>
              <w:t>” delle Misure Temporanee in materia di Aiuti di Stato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(Comunicazione della Commissione Europea del 19 marzo 2020 e successive modifiche e integrazioni)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2D42" w:rsidRPr="00444CAA" w:rsidRDefault="00EE2D42" w:rsidP="00820692">
            <w:pPr>
              <w:pStyle w:val="CM2"/>
              <w:numPr>
                <w:ilvl w:val="0"/>
                <w:numId w:val="1"/>
              </w:numPr>
              <w:spacing w:before="80" w:after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aver già beneficiato dei sottoelencati aiuti “Aiuti sotto forma di sovvenzioni dirette, anticipi rimborsabili o agevolazioni fiscali (punto 3.1)” delle Misure Temporanee in materia di Aiuti di Stato (Comunicazione della Commissione Europea del 19 marzo 2020 e successive modifiche e integrazioni)</w:t>
            </w:r>
            <w:r w:rsidR="00D2092B" w:rsidRPr="00444C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75C9" w:rsidRDefault="00AC75C9" w:rsidP="00D2092B">
            <w:pPr>
              <w:jc w:val="center"/>
              <w:rPr>
                <w:rStyle w:val="Enfasigrassetto"/>
                <w:sz w:val="20"/>
                <w:szCs w:val="20"/>
              </w:rPr>
            </w:pPr>
          </w:p>
          <w:p w:rsidR="00AC75C9" w:rsidRDefault="00AC75C9" w:rsidP="00D2092B">
            <w:pPr>
              <w:jc w:val="center"/>
              <w:rPr>
                <w:rStyle w:val="Enfasigrassetto"/>
                <w:sz w:val="20"/>
                <w:szCs w:val="20"/>
              </w:rPr>
            </w:pPr>
          </w:p>
          <w:p w:rsidR="00F03481" w:rsidRDefault="00F03481" w:rsidP="00D2092B">
            <w:pPr>
              <w:jc w:val="center"/>
              <w:rPr>
                <w:rStyle w:val="Enfasigrassetto"/>
                <w:sz w:val="20"/>
                <w:szCs w:val="20"/>
              </w:rPr>
            </w:pPr>
          </w:p>
          <w:p w:rsidR="00AC75C9" w:rsidRDefault="00AC75C9" w:rsidP="00C141A3">
            <w:pPr>
              <w:jc w:val="right"/>
              <w:rPr>
                <w:rStyle w:val="Enfasigrassetto"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scheda 1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</w:t>
            </w:r>
          </w:p>
          <w:p w:rsidR="00D2092B" w:rsidRPr="00444CAA" w:rsidRDefault="00D2092B" w:rsidP="00D2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Style w:val="Enfasigrassetto"/>
                <w:rFonts w:ascii="Arial" w:hAnsi="Arial" w:cs="Arial"/>
                <w:sz w:val="20"/>
                <w:szCs w:val="20"/>
              </w:rPr>
              <w:t>(Inserire solo gli aiuti ottenuti diversi da quelli concessi dal Fondo di garanzia)</w:t>
            </w:r>
          </w:p>
          <w:tbl>
            <w:tblPr>
              <w:tblW w:w="2191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9"/>
              <w:gridCol w:w="2319"/>
            </w:tblGrid>
            <w:tr w:rsidR="00D2092B" w:rsidRPr="00444CAA" w:rsidTr="00820692">
              <w:trPr>
                <w:trHeight w:val="455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Amministrazione concedente</w:t>
                  </w: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agevolazione in euro</w:t>
                  </w:r>
                </w:p>
              </w:tc>
            </w:tr>
            <w:tr w:rsidR="00D2092B" w:rsidRPr="00444CAA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F396138" wp14:editId="075384A1">
                        <wp:extent cx="1383665" cy="142875"/>
                        <wp:effectExtent l="0" t="0" r="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13BB87" wp14:editId="520DF5DF">
                        <wp:extent cx="349885" cy="142875"/>
                        <wp:effectExtent l="0" t="0" r="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603493F" wp14:editId="071DD5F3">
                        <wp:extent cx="1383665" cy="142875"/>
                        <wp:effectExtent l="0" t="0" r="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EA57983" wp14:editId="4D334CD6">
                        <wp:extent cx="349885" cy="142875"/>
                        <wp:effectExtent l="0" t="0" r="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235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C158D6F" wp14:editId="21DFBE3B">
                        <wp:extent cx="1383665" cy="142875"/>
                        <wp:effectExtent l="0" t="0" r="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F91AE49" wp14:editId="32D7D99F">
                        <wp:extent cx="349885" cy="142875"/>
                        <wp:effectExtent l="0" t="0" r="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:rsidTr="00820692">
              <w:trPr>
                <w:trHeight w:val="352"/>
                <w:jc w:val="center"/>
              </w:trPr>
              <w:tc>
                <w:tcPr>
                  <w:tcW w:w="4164" w:type="pct"/>
                  <w:vAlign w:val="center"/>
                </w:tcPr>
                <w:p w:rsidR="00D2092B" w:rsidRPr="00444CAA" w:rsidRDefault="00D2092B" w:rsidP="00D2092B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836" w:type="pct"/>
                  <w:vAlign w:val="center"/>
                </w:tcPr>
                <w:p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726B7248" wp14:editId="1F0C36C2">
                        <wp:extent cx="1383665" cy="142875"/>
                        <wp:effectExtent l="0" t="0" r="0" b="9525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29D7B08" wp14:editId="5E85B17B">
                        <wp:extent cx="349885" cy="142875"/>
                        <wp:effectExtent l="0" t="0" r="0" b="9525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7363" w:rsidRPr="00444CAA" w:rsidRDefault="00A07363" w:rsidP="00A07363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81515F" w:rsidRPr="00444CAA" w:rsidRDefault="0081515F" w:rsidP="00820692">
            <w:pPr>
              <w:pStyle w:val="Default"/>
              <w:numPr>
                <w:ilvl w:val="0"/>
                <w:numId w:val="1"/>
              </w:numPr>
              <w:spacing w:before="360" w:line="360" w:lineRule="auto"/>
              <w:ind w:left="357" w:hanging="357"/>
              <w:jc w:val="both"/>
              <w:rPr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che il seguente indirizzo e-mail …………………………… 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può essere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utilizzato da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Gestore del Fondo di garanzia per la trasmissione di comunicazioni procedimentali anche in sostituzione dell’invio a mezzo di raccomandata postale e/o fax. Inoltre, si impegna a comunicare al Gestore del Fondo, per il tramite del soggetto richiedente, eventuali variazioni del suddetto indirizzo. </w:t>
            </w:r>
          </w:p>
          <w:p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444CAA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tab/>
            </w:r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:rsidR="0081515F" w:rsidRPr="00444CAA" w:rsidRDefault="0081515F" w:rsidP="00AD75E6">
            <w:pPr>
              <w:pStyle w:val="Default"/>
            </w:pPr>
          </w:p>
        </w:tc>
      </w:tr>
    </w:tbl>
    <w:p w:rsidR="0081515F" w:rsidRPr="006E06AE" w:rsidRDefault="0081515F" w:rsidP="0081515F">
      <w:pPr>
        <w:pStyle w:val="Default"/>
      </w:pPr>
      <w:r w:rsidRPr="006E06AE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0"/>
      </w:tblGrid>
      <w:tr w:rsidR="0081515F" w:rsidRPr="006E06AE" w:rsidTr="00883E5E">
        <w:trPr>
          <w:trHeight w:val="5444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auto"/>
          </w:tcPr>
          <w:p w:rsidR="00D2092B" w:rsidRPr="006E06AE" w:rsidRDefault="00D2092B" w:rsidP="00D2092B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AD4076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PROSPETTO PER IL CALCOLO DEI PARAMETRI DIMENSIONALI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presente scheda deve essere compilata solo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soggetto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beneficiario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“Impresa”)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Informazioni relative al calcolo della dimensione di impresa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imprese richiedenti sono classificate di piccola, media o grande dimensione sulla base di quanto disposto dal Decreto del Ministro dello Sviluppo Economico del 18 aprile 2005 e dalla Raccomandazione della Commissione europea 2003/361/CE del 6 maggio 2003. Rientrano nella categoria delle microimprese, delle piccole imprese e delle medie imprese (PMI) quelle imprese che occupano meno di 250 persone, che hanno un fatturato annuo non superiore a 50 milioni di euro oppure un totale di bilancio annuo non superiore a 43 milioni di euro. Nell’ambito delle PMI, si parla di:</w:t>
            </w:r>
          </w:p>
          <w:p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autonoma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è completamente indipendente o ha una o più partecipazioni di minoranza (ciascuna inferiore al 25 %) con altre imprese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comma 2 DM 18/04/2005);</w:t>
            </w:r>
          </w:p>
          <w:p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associata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detiene, anche congiuntamente con altre imprese collegate, una partecipazione uguale o superiore al 25 % e inferiore o uguale al 50% del capitale o dei diritti di voto di un’altra impresa e/o un’altra impresa detiene una partecipazione uguale o superiore al 25 % e inferiore o uguale al 50%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18/04/2005).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quota del 25% può essere raggiunta o superata senza determinare la qualifica di associate qualora siano presenti le categorie di investitori di seguito elencate, a condizione che gli stessi investitori non siano individualmente o congiuntamente collegati all’impresa richiedente: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società pubbliche di partecipazione, società di capitale di rischio, persone fisiche o gruppi di persone fisiche esercitanti regolare attività di investimento in capitale di rischio che investono fondi propri in imprese non quotate, a condizione che il totale investito da tali persone o gruppi di persone in una stessa impresa non superi 1.250.000 euro;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università o centri di ricerca pubblici e privati senza scopo di lucro;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investitori istituzionali, compresi i fondi di sviluppo regionale;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enti pubblici locali, aventi un bilancio annuale inferiore a 10 milioni di euro e meno di 5.000 abitanti</w:t>
            </w:r>
          </w:p>
          <w:p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collegata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dispone di una partecipazione maggioritaria (maggiore del 50%) o comunque della maggioranza dei voti esercitabili in assemblea tale da detenere il controllo sulla gestione di un’altra impresa e/o un’altra impresa detiene una partecipazione come sopra descritta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18/04/2005); Il collegamento tra due imprese può determinarsi anche attraverso una persona fisica o un gruppo di persone fisiche che agiscono di concerto, purché si verifichino contemporaneamente le seguenti condizioni: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8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persona o il gruppo di persone fisiche che agiscono di concerto devono possedere in entrambe le imprese, congiuntamente nel caso di più persone, partecipazioni in misura tale da detenerne il controllo;</w:t>
            </w:r>
          </w:p>
          <w:p w:rsidR="00AD4076" w:rsidRPr="006E06AE" w:rsidRDefault="00AD4076" w:rsidP="00AD4076">
            <w:pPr>
              <w:widowControl w:val="0"/>
              <w:numPr>
                <w:ilvl w:val="1"/>
                <w:numId w:val="18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attività svolte dalle imprese devono essere ricomprese nella stessa Divisione della Classificazione delle attività economiche ISTAT (ossia devono agire sullo stesso mercato o su un mercato direttamente a valle o a monte dell’impresa richiedente).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4076" w:rsidRPr="006E06AE" w:rsidRDefault="00AD4076" w:rsidP="00AD407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1. Tipo di impresa </w:t>
            </w:r>
          </w:p>
          <w:p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Barrare la/e casella/e relativa/e alla situazione in cui si trova l'impresa richiedente:</w:t>
            </w:r>
          </w:p>
          <w:tbl>
            <w:tblPr>
              <w:tblW w:w="9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760"/>
              <w:gridCol w:w="280"/>
              <w:gridCol w:w="280"/>
              <w:gridCol w:w="1760"/>
              <w:gridCol w:w="220"/>
              <w:gridCol w:w="280"/>
              <w:gridCol w:w="1760"/>
              <w:gridCol w:w="220"/>
              <w:gridCol w:w="280"/>
              <w:gridCol w:w="2368"/>
            </w:tblGrid>
            <w:tr w:rsidR="00AD4076" w:rsidRPr="006E06AE" w:rsidTr="003C300B">
              <w:trPr>
                <w:trHeight w:val="315"/>
              </w:trPr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autonoma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collegata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 e/o collegata</w:t>
                  </w:r>
                </w:p>
              </w:tc>
            </w:tr>
          </w:tbl>
          <w:p w:rsidR="00AD4076" w:rsidRPr="006E06AE" w:rsidRDefault="00AD4076" w:rsidP="00E62776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</w:rPr>
              <w:t>. Dimensione dell’impresa</w:t>
            </w:r>
          </w:p>
          <w:p w:rsidR="00AD4076" w:rsidRPr="006E06AE" w:rsidRDefault="00AD4076" w:rsidP="00E62776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76">
              <w:rPr>
                <w:rFonts w:ascii="Arial" w:hAnsi="Arial" w:cs="Arial"/>
                <w:sz w:val="20"/>
                <w:szCs w:val="20"/>
              </w:rPr>
              <w:t>In base ai dati dell’impresa beneficiaria, sommati ai dati di eventuali imprese associate e/o collegate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34606">
              <w:rPr>
                <w:rFonts w:ascii="Arial" w:hAnsi="Arial" w:cs="Arial"/>
                <w:sz w:val="20"/>
                <w:szCs w:val="20"/>
              </w:rPr>
              <w:t xml:space="preserve"> si ottiene il seguente risultato aggregato</w:t>
            </w:r>
          </w:p>
          <w:tbl>
            <w:tblPr>
              <w:tblW w:w="0" w:type="auto"/>
              <w:tblInd w:w="64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3248"/>
              <w:gridCol w:w="3402"/>
            </w:tblGrid>
            <w:tr w:rsidR="00AD4076" w:rsidRPr="006E06AE" w:rsidTr="003C300B">
              <w:trPr>
                <w:trHeight w:val="456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Occupati (ULA)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Fatturato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Totale di bilancio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AD4076" w:rsidRPr="006E06AE" w:rsidTr="003C300B">
              <w:trPr>
                <w:trHeight w:val="520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410" w:tblpY="135"/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AD4076" w:rsidRPr="006E06AE" w:rsidTr="003C300B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</w:tr>
          </w:tbl>
          <w:p w:rsidR="00AD4076" w:rsidRPr="006E06AE" w:rsidRDefault="00AD4076" w:rsidP="00A24102">
            <w:pPr>
              <w:pStyle w:val="Default"/>
              <w:spacing w:before="36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Relativi al periodo di riferimento: </w:t>
            </w:r>
          </w:p>
          <w:p w:rsidR="0081515F" w:rsidRPr="006E06AE" w:rsidRDefault="0081515F" w:rsidP="00883E5E">
            <w:pPr>
              <w:pStyle w:val="CM8"/>
              <w:spacing w:line="276" w:lineRule="auto"/>
              <w:ind w:left="7788" w:hanging="7787"/>
            </w:pPr>
          </w:p>
        </w:tc>
      </w:tr>
      <w:tr w:rsidR="00883E5E" w:rsidRPr="006E06AE" w:rsidTr="00883E5E">
        <w:trPr>
          <w:trHeight w:val="3274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883E5E" w:rsidRDefault="00883E5E" w:rsidP="00883E5E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DICHIARA</w:t>
            </w:r>
          </w:p>
          <w:p w:rsidR="00883E5E" w:rsidRPr="00883E5E" w:rsidRDefault="00883E5E" w:rsidP="00883E5E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E5E">
              <w:rPr>
                <w:rFonts w:ascii="Arial" w:hAnsi="Arial" w:cs="Arial"/>
                <w:sz w:val="20"/>
                <w:szCs w:val="20"/>
              </w:rPr>
              <w:t>che la dimensione dell'impresa richiedente è: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682"/>
              <w:gridCol w:w="268"/>
              <w:gridCol w:w="268"/>
              <w:gridCol w:w="1682"/>
              <w:gridCol w:w="211"/>
              <w:gridCol w:w="268"/>
              <w:gridCol w:w="1682"/>
              <w:gridCol w:w="211"/>
              <w:gridCol w:w="268"/>
              <w:gridCol w:w="1324"/>
              <w:gridCol w:w="294"/>
              <w:gridCol w:w="298"/>
              <w:gridCol w:w="1920"/>
            </w:tblGrid>
            <w:tr w:rsidR="00883E5E" w:rsidRPr="006E06AE" w:rsidTr="009D43C6">
              <w:trPr>
                <w:trHeight w:val="315"/>
              </w:trPr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Microimpresa</w:t>
                  </w:r>
                  <w:proofErr w:type="spellEnd"/>
                  <w:r w:rsidRPr="006E06AE">
                    <w:rPr>
                      <w:rStyle w:val="Rimandonotaapidipagina"/>
                      <w:color w:val="000000"/>
                    </w:rPr>
                    <w:footnoteReference w:id="4"/>
                  </w: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Piccola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5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Media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6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Mid</w:t>
                  </w:r>
                  <w:proofErr w:type="spellEnd"/>
                  <w:r w:rsidRPr="006E06AE">
                    <w:rPr>
                      <w:color w:val="000000"/>
                    </w:rPr>
                    <w:t xml:space="preserve"> Cap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7"/>
                  </w:r>
                </w:p>
              </w:tc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Grande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8"/>
                  </w:r>
                </w:p>
              </w:tc>
            </w:tr>
          </w:tbl>
          <w:p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3E5E" w:rsidRPr="00883E5E" w:rsidRDefault="00883E5E" w:rsidP="00883E5E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83E5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B6707D" wp14:editId="26063A63">
                  <wp:extent cx="1336040" cy="1352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E5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          FIRMA E TIMBRO</w:t>
            </w:r>
          </w:p>
          <w:p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3E5E" w:rsidRPr="006E06AE" w:rsidTr="009D43C6">
        <w:tc>
          <w:tcPr>
            <w:tcW w:w="10870" w:type="dxa"/>
            <w:shd w:val="clear" w:color="auto" w:fill="auto"/>
          </w:tcPr>
          <w:p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(1/2)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INFORMATIVA SUL TRATTAMENTO DEI DATI PERSONALI AI SENSI DEGLI ARTT. 13 E 14 DEL REGOLAMENTO UE 2016/679 PER LA PROTEZIONE DEI DATI PERSONALI (GDPR)</w:t>
            </w:r>
          </w:p>
          <w:p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Mediocredito Centrale S.p.A. Società con socio unico,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Invitalia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S.p.A., iscritta all’albo delle Banche al n. 74762.60, con sede in Roma, Viale America n. 351, nella sua qualità di Titolare del trattamento, informa che i vostri dati personali, saranno utilizzati esclusivamente per il conseguimento delle finalità connesse al procedimento di accesso al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Fondo di Garanzia di cui alla Legge 662/96 in virtù di Convenzione con il 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istero dello Sviluppo Economico, per il quale la presente informativa viene resa. </w:t>
            </w:r>
          </w:p>
          <w:p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detta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finalità la base giuridica del trattamento è la seguente: motivi di interesse pubblico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gestione del Fondo di Garanzia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e/o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l’adempimento di obblighi di legge, ivi inclusa in materia di amministrazione trasparente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l conferimento dei dati è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obbligatorio, pert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anto, l’eventuale rifiuto comporterà l’oggettiva impossibilità di perseguire le finalità di trattamento di cui alla presente Informativa.</w:t>
            </w:r>
          </w:p>
          <w:p w:rsidR="00883E5E" w:rsidRDefault="00883E5E" w:rsidP="009D43C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potranno essere raccolti direttamente dall’interessato ovvero da fonti terze tra cui in particolare:</w:t>
            </w:r>
          </w:p>
          <w:p w:rsidR="00883E5E" w:rsidRPr="00BC196E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il soggetto richiedente 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(Banca o altro intermediario finanziario, in caso di Garanzia Diretta; Confidi o altro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intermediario finanziario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, in caso di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Riassicurazione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;</w:t>
            </w:r>
          </w:p>
          <w:p w:rsidR="00883E5E" w:rsidRPr="00BC196E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D53344">
              <w:rPr>
                <w:rFonts w:ascii="Arial" w:hAnsi="Arial" w:cs="Arial"/>
                <w:sz w:val="20"/>
                <w:szCs w:val="20"/>
                <w:lang w:val="it-IT"/>
              </w:rPr>
              <w:t>Centrale Rischi di Banca d’Italia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.</w:t>
            </w:r>
          </w:p>
          <w:p w:rsidR="00883E5E" w:rsidRPr="004F1C90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Il trattamento dei dati personali è effettuato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 Titolare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conformità al GDPR. Tale trattamento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può avere ad 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>oggetto: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anagrafici e informazioni di contatto (nome, cognome, indirizzo, numero di telefono, e-mail codice fiscale ed altri numeri di identificazione personale);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dati relativi alla famiglia e a situazioni personali; 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dati economico-patrimoniali e ove necessario relativi alle abitudini di vita o di consumo, ivi compresi i dati </w:t>
            </w:r>
            <w:proofErr w:type="spell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andamentali</w:t>
            </w:r>
            <w:proofErr w:type="spell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dell’impresa provenienti dalla Centrale Rischi di Banca d’Italia o da altra società privata di gestione di sistemi di informazione creditizia :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relativi a beni e proprietà.</w:t>
            </w:r>
          </w:p>
          <w:p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 relativi a condanne penali e reati (c.d. dati giudiziari), relativi in particolare ai dati contenuti nei certificati antimafia ove previsti.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saranno inseriti nel database informatico di Mediocredito Centrale S.p.A. ed il trattamento degli stessi potrà essere effettuato mediante elaborazioni manuali o strumenti elettronici o comunque automatizzati, informatici e telematici, con logiche strettamente correlate alle finalità del presente procedimento e, comunque, in modo da garantire la sicurezza e la riservatezza dei dati stessi.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potranno essere comunicati, per le finalità di cui sopra, oltre che ad autorità, organi di vigilanza e di controllo, anche ad altri soggetti, quali enti pubblici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ministeri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Cassa Depositi e Prestiti, il Fondo Europeo per gli Investimenti e la Banca Europea per gli Investimenti nonché </w:t>
            </w:r>
            <w:r w:rsidRPr="00BC4BE6">
              <w:rPr>
                <w:rFonts w:ascii="Arial" w:hAnsi="Arial" w:cs="Arial"/>
                <w:color w:val="000000"/>
                <w:sz w:val="20"/>
                <w:szCs w:val="20"/>
              </w:rPr>
              <w:t>Banca d’Italia per l’attività di centralizzazione delle informazioni bancarie, svolta attraverso la Centrale Rischi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. Tutti i soggetti appartenenti alle categorie ai quali i dati possono essere comunicati li utilizzeranno in qualità di autonomi “Titolari”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 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"Responsabili " appositamente nominati da Mediocredito Centrale S.p.A., ai sensi dell’art. 28 del GDPR . I dati saranno inoltre trattati da soggetti autorizzati al trattamento dal Titolare, ai sensi del GDPR. I dati personali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non sono oggetto di diffusione.</w:t>
            </w:r>
          </w:p>
          <w:p w:rsidR="00883E5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scheda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(2/2)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 il perseguimento delle finalità di trattamento sopra descritte, i dati personali possono essere trasferiti ai destinatari sopra indicati in Italia e all’estero. In nessun caso i Suoi dati personali saranno trasferiti al di fuori dell'Unione Europea.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saranno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tempo necessario alla definizione del procedimento di agevolazione nonché successivamente nei limiti di quanto prescritto dalla normativa che disciplina l’intervento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agevolativo sopra richiamato e dalle norme civilistiche, fiscali e regolamentari oltre che per far valere o tutelare i diritti del Titolare o del Ministero dello Sviluppo Economico ove necessario.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Per il perseguimento delle finalità di trattamento sopra descritte, non viene presa alcuna decisione basata unicamente sul trattamento automatizzato che produca effetti giuridici che possano riguardare gli interessati o che incida in modo analogo significativamente sugli Interessati stessi.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Ai sensi e per gli effetti di cui al GDPR, sono riconosciuti all’Interessato i seguenti diritti, che egli potrà esercitare nei confronti di Mediocredito Centrale S.p.A.:</w:t>
            </w:r>
          </w:p>
          <w:p w:rsidR="00883E5E" w:rsidRPr="00AB1B92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diritto di ottenere dal Titolare del trattamento la conferma che sia o meno in corso un trattamento di dati personali che Lo riguardano e, in tal caso, di ottenere l’accesso ai dati personali e alle informazioni previste dall’art. 15 ed in particolare a </w:t>
            </w:r>
            <w:r w:rsidRPr="00AB1B92">
              <w:rPr>
                <w:rFonts w:ascii="Arial" w:hAnsi="Arial" w:cs="Arial"/>
                <w:color w:val="000000"/>
                <w:sz w:val="20"/>
                <w:szCs w:val="20"/>
              </w:rPr>
              <w:t xml:space="preserve">quelle relative alle finalità del trattamento, alle categorie di dati personali in questione, ai destinatari o categorie di destinatari a cui i dati personali sono stati o saranno comunicati, al periodo di conservazione, etc.; 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ottenere, laddove inesatti, la rettifica dei dati personali che Lo riguardano, nonché l’integrazione degli stessi laddove ritenuti incompleti sempre in relazione alle finalità del trattamento (art. 16);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diritto di cancellazione dei dati (“diritto all’oblio”), laddove ricorra una delle fattispecie di cui all’art. 17; 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limitazione del trattamento, nei casi previsti dall’art. 18;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portabilità dei dati ai sensi dell’art. 20;</w:t>
            </w:r>
          </w:p>
          <w:p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 di opposizione al trattamento ai sensi dell’art. 21.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Tali diritti potranno essere esercitati mediante richiesta inviata rivolgendosi al Data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Protection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Officer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(Responsabile della Protezione dei Dati) della Banca al medesimo indirizzo in Roma, Viale America 351, 00144, o mediante e-mail all’indirizzo di posta elettronica dpo-mcc@postacerficata.mcc.it.</w:t>
            </w:r>
          </w:p>
          <w:p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Si ricorda, infine, che Lei ha il diritto di proporre reclamo al Garante per la Protezione dei dati personali o ad altra Autorità di controllo ai sensi dell’art. 13, par. 2, lettera d) del GDPR</w:t>
            </w:r>
          </w:p>
          <w:p w:rsidR="00883E5E" w:rsidRPr="006E06AE" w:rsidRDefault="00883E5E" w:rsidP="009D43C6">
            <w:pPr>
              <w:pStyle w:val="Default"/>
              <w:spacing w:before="120" w:line="360" w:lineRule="auto"/>
              <w:jc w:val="both"/>
            </w:pPr>
            <w:r w:rsidRPr="006E06AE">
              <w:rPr>
                <w:rFonts w:ascii="Arial" w:hAnsi="Arial" w:cs="Arial"/>
                <w:color w:val="auto"/>
                <w:sz w:val="20"/>
                <w:szCs w:val="20"/>
              </w:rPr>
              <w:t>La presente comunicazione è resa, altresì, per le finalità di cui all’art. 1, comma 5, della legge n. 150/2000, nonché in esecuzione degli obblighi contrattuali assunti con l’Amministrazione di riferimento per la fornitura di informazioni alle imprese e agli altri soggetti interessati in ordine alle condizioni ed alle modalità di accesso alle agevolazioni</w:t>
            </w:r>
            <w:r w:rsidRPr="006E06AE">
              <w:t xml:space="preserve"> </w:t>
            </w:r>
          </w:p>
        </w:tc>
      </w:tr>
    </w:tbl>
    <w:p w:rsidR="00324622" w:rsidRDefault="00324622"/>
    <w:sectPr w:rsidR="00324622" w:rsidSect="00AD75E6">
      <w:headerReference w:type="default" r:id="rId13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6B34" w16cex:dateUtc="2020-06-03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638E" w16cid:durableId="22826B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08" w:rsidRDefault="00582F08" w:rsidP="0081515F">
      <w:pPr>
        <w:spacing w:after="0" w:line="240" w:lineRule="auto"/>
      </w:pPr>
      <w:r>
        <w:separator/>
      </w:r>
    </w:p>
  </w:endnote>
  <w:endnote w:type="continuationSeparator" w:id="0">
    <w:p w:rsidR="00582F08" w:rsidRDefault="00582F08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08" w:rsidRDefault="00582F08" w:rsidP="0081515F">
      <w:pPr>
        <w:spacing w:after="0" w:line="240" w:lineRule="auto"/>
      </w:pPr>
      <w:r>
        <w:separator/>
      </w:r>
    </w:p>
  </w:footnote>
  <w:footnote w:type="continuationSeparator" w:id="0">
    <w:p w:rsidR="00582F08" w:rsidRDefault="00582F08" w:rsidP="0081515F">
      <w:pPr>
        <w:spacing w:after="0" w:line="240" w:lineRule="auto"/>
      </w:pPr>
      <w:r>
        <w:continuationSeparator/>
      </w:r>
    </w:p>
  </w:footnote>
  <w:footnote w:id="1">
    <w:p w:rsidR="000D3B27" w:rsidRPr="000D3B27" w:rsidRDefault="000D3B27" w:rsidP="00E62776">
      <w:pPr>
        <w:pStyle w:val="Testonotaapidipagina"/>
        <w:spacing w:after="8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D3B27">
        <w:rPr>
          <w:sz w:val="16"/>
          <w:szCs w:val="16"/>
        </w:rPr>
        <w:t xml:space="preserve">il numero degli occupati corrisponde al numero di unità-lavorative-anno (ULA), cioè al numero medio mensile di dipendenti occupati a tempo pieno durante un anno, mentre quelli a tempo parziale e quelli stagionali rappresentano frazioni di ULA. Il periodo da prendere in considerazione per il calcolo delle ULA è quello cui si </w:t>
      </w:r>
      <w:r w:rsidR="00E62776">
        <w:rPr>
          <w:sz w:val="16"/>
          <w:szCs w:val="16"/>
        </w:rPr>
        <w:t>r</w:t>
      </w:r>
      <w:r w:rsidRPr="000D3B27">
        <w:rPr>
          <w:sz w:val="16"/>
          <w:szCs w:val="16"/>
        </w:rPr>
        <w:t>iferiscono i dati di cui sopra</w:t>
      </w:r>
    </w:p>
  </w:footnote>
  <w:footnote w:id="2">
    <w:p w:rsidR="000D3B27" w:rsidRPr="000D3B27" w:rsidRDefault="000D3B27" w:rsidP="00E62776">
      <w:pPr>
        <w:pStyle w:val="Testonotaapidipagina"/>
        <w:spacing w:before="40" w:after="40"/>
        <w:jc w:val="both"/>
        <w:rPr>
          <w:sz w:val="16"/>
          <w:szCs w:val="16"/>
        </w:rPr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per le imprese esonerate dalla tenuta della contabilità ordinaria e/o dalla redazione del bilancio, tale informazione è desunta dall’ultima dichiarazione dei redditi presentata. </w:t>
      </w:r>
    </w:p>
  </w:footnote>
  <w:footnote w:id="3">
    <w:p w:rsidR="000D3B27" w:rsidRDefault="000D3B27" w:rsidP="00E62776">
      <w:pPr>
        <w:pStyle w:val="Testonotaapidipagina"/>
        <w:spacing w:before="40" w:after="40"/>
        <w:jc w:val="both"/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si intende il totale dell’attivo patrimoniale; per le imprese esonerate dalla tenuta della contabilità ordinaria e/o dalla redazione del bilancio, la predetta informazione è desunta dal prospetto delle attività e delle passività redatto con i criteri di cui al DPR n. 689/74 ed in conformità agli art. 2423 e seguenti del codice civile</w:t>
      </w:r>
      <w:r>
        <w:rPr>
          <w:sz w:val="16"/>
          <w:szCs w:val="16"/>
        </w:rPr>
        <w:t>. Il dato può essere non inserito qualora</w:t>
      </w:r>
      <w:r w:rsidR="008B7822">
        <w:rPr>
          <w:sz w:val="16"/>
          <w:szCs w:val="16"/>
        </w:rPr>
        <w:t xml:space="preserve"> i dati relativi agli occupati e al fatturato siano sufficienti a determinare la dimensione dell’impresa.</w:t>
      </w:r>
    </w:p>
  </w:footnote>
  <w:footnote w:id="4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>:</w:t>
      </w:r>
    </w:p>
    <w:p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10 occupati, e</w:t>
      </w:r>
    </w:p>
    <w:p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oppure un totale di bilancio annuo non superiore a 2 milioni di euro.</w:t>
      </w:r>
    </w:p>
  </w:footnote>
  <w:footnote w:id="5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Piccola Impresa</w:t>
      </w:r>
      <w:r w:rsidRPr="007F1EDC">
        <w:rPr>
          <w:sz w:val="16"/>
          <w:szCs w:val="16"/>
        </w:rPr>
        <w:t xml:space="preserve">: </w:t>
      </w:r>
    </w:p>
    <w:p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50 occupati, e</w:t>
      </w:r>
    </w:p>
    <w:p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oppure un totale di bilancio annuo non superiore a 10 milioni di euro.</w:t>
      </w:r>
    </w:p>
  </w:footnote>
  <w:footnote w:id="6">
    <w:p w:rsidR="00883E5E" w:rsidRPr="007F1EDC" w:rsidRDefault="00883E5E" w:rsidP="00883E5E">
      <w:pPr>
        <w:pStyle w:val="Testonotaapidipagina"/>
        <w:suppressAutoHyphens/>
        <w:spacing w:before="120" w:after="60" w:line="240" w:lineRule="auto"/>
        <w:ind w:left="714" w:hanging="357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Media Impresa</w:t>
      </w:r>
      <w:r w:rsidRPr="007F1EDC">
        <w:rPr>
          <w:sz w:val="16"/>
          <w:szCs w:val="16"/>
        </w:rPr>
        <w:t>:</w:t>
      </w:r>
    </w:p>
    <w:p w:rsidR="00883E5E" w:rsidRPr="007F1EDC" w:rsidRDefault="00883E5E" w:rsidP="00883E5E">
      <w:pPr>
        <w:pStyle w:val="elencoL1"/>
        <w:numPr>
          <w:ilvl w:val="0"/>
          <w:numId w:val="19"/>
        </w:numPr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meno di 250 occupati, e</w:t>
      </w:r>
    </w:p>
    <w:p w:rsidR="00883E5E" w:rsidRPr="007F1EDC" w:rsidRDefault="00883E5E" w:rsidP="00883E5E">
      <w:pPr>
        <w:pStyle w:val="elencoL1"/>
        <w:numPr>
          <w:ilvl w:val="0"/>
          <w:numId w:val="19"/>
        </w:numPr>
        <w:spacing w:after="120"/>
        <w:ind w:left="714" w:hanging="357"/>
        <w:rPr>
          <w:rFonts w:ascii="Calibri" w:hAnsi="Calibri"/>
          <w:sz w:val="16"/>
          <w:szCs w:val="16"/>
          <w:lang w:eastAsia="it-IT"/>
        </w:rPr>
      </w:pPr>
      <w:r w:rsidRPr="007F1EDC">
        <w:rPr>
          <w:rFonts w:ascii="Calibri" w:hAnsi="Calibri"/>
          <w:sz w:val="16"/>
          <w:szCs w:val="16"/>
          <w:lang w:eastAsia="it-IT"/>
        </w:rPr>
        <w:t>ha un fatturato annuo non superiore a 50 milioni di euro oppure un totale di bilancio annuo non superiore a 43 milioni di euro.</w:t>
      </w:r>
    </w:p>
  </w:footnote>
  <w:footnote w:id="7">
    <w:p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2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Mid</w:t>
      </w:r>
      <w:proofErr w:type="spellEnd"/>
      <w:r w:rsidRPr="007F1EDC">
        <w:rPr>
          <w:b/>
          <w:sz w:val="16"/>
          <w:szCs w:val="16"/>
        </w:rPr>
        <w:t xml:space="preserve"> Cap</w:t>
      </w:r>
      <w:r w:rsidRPr="007F1EDC">
        <w:rPr>
          <w:sz w:val="16"/>
          <w:szCs w:val="16"/>
        </w:rPr>
        <w:t>: l’impresa, diversa dalle PMI, che ha meno di 500 occupati.</w:t>
      </w:r>
    </w:p>
  </w:footnote>
  <w:footnote w:id="8">
    <w:p w:rsidR="00883E5E" w:rsidRPr="007F1EDC" w:rsidRDefault="00883E5E" w:rsidP="00883E5E">
      <w:pPr>
        <w:pStyle w:val="Testonotaapidipagina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Grande Impresa</w:t>
      </w:r>
      <w:r w:rsidRPr="007F1EDC">
        <w:rPr>
          <w:sz w:val="16"/>
          <w:szCs w:val="16"/>
        </w:rPr>
        <w:t xml:space="preserve">: diversa dalle precedenti. Si precisa che, ai sensi di quanto disposto dall’ art. 4 comma 2 della Raccomandazione 2003/361/CE, se un’impresa, alla data di chiusura dei conti (periodo di riferimento), constata di aver superato, nell’uno o nell’altro senso e su base annua, le soglie degli occupati o del totale di bilancio/fatturato essa perde o acquisisce la qualifica di media, piccola o </w:t>
      </w:r>
      <w:proofErr w:type="spellStart"/>
      <w:r w:rsidRPr="007F1EDC">
        <w:rPr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 xml:space="preserve"> solo se questo superamento avviene per due esercizi consecutivi.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3C" w:rsidRPr="00EE2D42" w:rsidRDefault="0099523C" w:rsidP="0076495A">
    <w:pPr>
      <w:pStyle w:val="Intestazione"/>
      <w:jc w:val="right"/>
      <w:rPr>
        <w:rFonts w:ascii="Arial" w:hAnsi="Arial" w:cs="Arial"/>
        <w:sz w:val="20"/>
        <w:szCs w:val="20"/>
      </w:rPr>
    </w:pPr>
    <w:r w:rsidRPr="00EE2D42">
      <w:rPr>
        <w:rFonts w:ascii="Arial" w:hAnsi="Arial" w:cs="Arial"/>
        <w:sz w:val="20"/>
        <w:szCs w:val="20"/>
      </w:rPr>
      <w:t>Allegato 4</w:t>
    </w:r>
    <w:r w:rsidR="0076495A">
      <w:rPr>
        <w:rFonts w:ascii="Arial" w:hAnsi="Arial" w:cs="Arial"/>
        <w:sz w:val="20"/>
        <w:szCs w:val="20"/>
      </w:rPr>
      <w:t xml:space="preserve"> bis ex Legge di Conversione </w:t>
    </w:r>
    <w:r w:rsidRPr="00EE2D42">
      <w:rPr>
        <w:rFonts w:ascii="Arial" w:hAnsi="Arial" w:cs="Arial"/>
        <w:sz w:val="20"/>
        <w:szCs w:val="20"/>
      </w:rPr>
      <w:t xml:space="preserve">– Pagina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PAGE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BC196E">
      <w:rPr>
        <w:rFonts w:ascii="Arial" w:hAnsi="Arial" w:cs="Arial"/>
        <w:noProof/>
        <w:sz w:val="20"/>
        <w:szCs w:val="20"/>
      </w:rPr>
      <w:t>1</w:t>
    </w:r>
    <w:r w:rsidRPr="00EE2D42">
      <w:rPr>
        <w:rFonts w:ascii="Arial" w:hAnsi="Arial" w:cs="Arial"/>
        <w:sz w:val="20"/>
        <w:szCs w:val="20"/>
      </w:rPr>
      <w:fldChar w:fldCharType="end"/>
    </w:r>
    <w:r w:rsidRPr="00EE2D42">
      <w:rPr>
        <w:rFonts w:ascii="Arial" w:hAnsi="Arial" w:cs="Arial"/>
        <w:sz w:val="20"/>
        <w:szCs w:val="20"/>
      </w:rPr>
      <w:t xml:space="preserve"> di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NUMPAGES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BC196E">
      <w:rPr>
        <w:rFonts w:ascii="Arial" w:hAnsi="Arial" w:cs="Arial"/>
        <w:noProof/>
        <w:sz w:val="20"/>
        <w:szCs w:val="20"/>
      </w:rPr>
      <w:t>8</w:t>
    </w:r>
    <w:r w:rsidRPr="00EE2D42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7pt;height:7.5pt;visibility:visible;mso-wrap-style:square" o:bullet="t">
        <v:imagedata r:id="rId1" o:title=""/>
      </v:shape>
    </w:pict>
  </w:numPicBullet>
  <w:abstractNum w:abstractNumId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9BA"/>
    <w:multiLevelType w:val="hybridMultilevel"/>
    <w:tmpl w:val="8EFA9DB8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19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47866DC"/>
    <w:multiLevelType w:val="hybridMultilevel"/>
    <w:tmpl w:val="996A064A"/>
    <w:lvl w:ilvl="0" w:tplc="0A48DE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F2397"/>
    <w:multiLevelType w:val="hybridMultilevel"/>
    <w:tmpl w:val="0996037A"/>
    <w:lvl w:ilvl="0" w:tplc="03925270"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3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7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9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22638"/>
    <w:multiLevelType w:val="hybridMultilevel"/>
    <w:tmpl w:val="C832D044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27"/>
  </w:num>
  <w:num w:numId="4">
    <w:abstractNumId w:val="21"/>
  </w:num>
  <w:num w:numId="5">
    <w:abstractNumId w:val="3"/>
  </w:num>
  <w:num w:numId="6">
    <w:abstractNumId w:val="32"/>
  </w:num>
  <w:num w:numId="7">
    <w:abstractNumId w:val="25"/>
  </w:num>
  <w:num w:numId="8">
    <w:abstractNumId w:val="7"/>
  </w:num>
  <w:num w:numId="9">
    <w:abstractNumId w:val="19"/>
  </w:num>
  <w:num w:numId="10">
    <w:abstractNumId w:val="23"/>
  </w:num>
  <w:num w:numId="11">
    <w:abstractNumId w:val="13"/>
  </w:num>
  <w:num w:numId="12">
    <w:abstractNumId w:val="29"/>
  </w:num>
  <w:num w:numId="13">
    <w:abstractNumId w:val="9"/>
  </w:num>
  <w:num w:numId="14">
    <w:abstractNumId w:val="33"/>
  </w:num>
  <w:num w:numId="15">
    <w:abstractNumId w:val="31"/>
  </w:num>
  <w:num w:numId="16">
    <w:abstractNumId w:val="10"/>
  </w:num>
  <w:num w:numId="17">
    <w:abstractNumId w:val="1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4"/>
  </w:num>
  <w:num w:numId="22">
    <w:abstractNumId w:val="6"/>
  </w:num>
  <w:num w:numId="23">
    <w:abstractNumId w:val="2"/>
  </w:num>
  <w:num w:numId="24">
    <w:abstractNumId w:val="18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30"/>
  </w:num>
  <w:num w:numId="30">
    <w:abstractNumId w:val="20"/>
  </w:num>
  <w:num w:numId="31">
    <w:abstractNumId w:val="8"/>
  </w:num>
  <w:num w:numId="32">
    <w:abstractNumId w:val="24"/>
  </w:num>
  <w:num w:numId="33">
    <w:abstractNumId w:val="15"/>
  </w:num>
  <w:num w:numId="34">
    <w:abstractNumId w:val="22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F"/>
    <w:rsid w:val="0000591A"/>
    <w:rsid w:val="000275DC"/>
    <w:rsid w:val="000517F3"/>
    <w:rsid w:val="00087AEB"/>
    <w:rsid w:val="000935AF"/>
    <w:rsid w:val="000A3125"/>
    <w:rsid w:val="000D3B27"/>
    <w:rsid w:val="000D4007"/>
    <w:rsid w:val="000F1FA9"/>
    <w:rsid w:val="001049A6"/>
    <w:rsid w:val="001269D9"/>
    <w:rsid w:val="00130818"/>
    <w:rsid w:val="001347A7"/>
    <w:rsid w:val="00151ABC"/>
    <w:rsid w:val="00154906"/>
    <w:rsid w:val="00162545"/>
    <w:rsid w:val="00164DFD"/>
    <w:rsid w:val="001918B7"/>
    <w:rsid w:val="00197784"/>
    <w:rsid w:val="001A018B"/>
    <w:rsid w:val="001A5F94"/>
    <w:rsid w:val="001A6D54"/>
    <w:rsid w:val="001C28A9"/>
    <w:rsid w:val="001F6021"/>
    <w:rsid w:val="002108D4"/>
    <w:rsid w:val="00220F58"/>
    <w:rsid w:val="00227E89"/>
    <w:rsid w:val="00257922"/>
    <w:rsid w:val="002C5F89"/>
    <w:rsid w:val="002D28ED"/>
    <w:rsid w:val="002D4A75"/>
    <w:rsid w:val="002F0F63"/>
    <w:rsid w:val="002F6CD4"/>
    <w:rsid w:val="00324622"/>
    <w:rsid w:val="003455BD"/>
    <w:rsid w:val="0035509C"/>
    <w:rsid w:val="003563AA"/>
    <w:rsid w:val="003602BF"/>
    <w:rsid w:val="0037540A"/>
    <w:rsid w:val="0038212D"/>
    <w:rsid w:val="003A0D76"/>
    <w:rsid w:val="003C59DD"/>
    <w:rsid w:val="00400F86"/>
    <w:rsid w:val="00435796"/>
    <w:rsid w:val="00444CAA"/>
    <w:rsid w:val="004575CE"/>
    <w:rsid w:val="00475628"/>
    <w:rsid w:val="004B4318"/>
    <w:rsid w:val="00512DC6"/>
    <w:rsid w:val="00534450"/>
    <w:rsid w:val="00543DF1"/>
    <w:rsid w:val="00543FBE"/>
    <w:rsid w:val="005743B5"/>
    <w:rsid w:val="00582F08"/>
    <w:rsid w:val="005936CC"/>
    <w:rsid w:val="005A28EB"/>
    <w:rsid w:val="005B7BEA"/>
    <w:rsid w:val="005C07D9"/>
    <w:rsid w:val="005E5D7D"/>
    <w:rsid w:val="005F2034"/>
    <w:rsid w:val="0063000D"/>
    <w:rsid w:val="00633E74"/>
    <w:rsid w:val="00646A69"/>
    <w:rsid w:val="00654E07"/>
    <w:rsid w:val="00657A58"/>
    <w:rsid w:val="00660EEE"/>
    <w:rsid w:val="00662B73"/>
    <w:rsid w:val="00664280"/>
    <w:rsid w:val="00682A32"/>
    <w:rsid w:val="006876BA"/>
    <w:rsid w:val="00687EBE"/>
    <w:rsid w:val="006A196A"/>
    <w:rsid w:val="006C2BF9"/>
    <w:rsid w:val="006C2CF2"/>
    <w:rsid w:val="006D48C2"/>
    <w:rsid w:val="006E262C"/>
    <w:rsid w:val="006E5254"/>
    <w:rsid w:val="006F72FF"/>
    <w:rsid w:val="007155C9"/>
    <w:rsid w:val="00735D4C"/>
    <w:rsid w:val="0076495A"/>
    <w:rsid w:val="0077173E"/>
    <w:rsid w:val="007E55D5"/>
    <w:rsid w:val="0080278F"/>
    <w:rsid w:val="00803724"/>
    <w:rsid w:val="0081515F"/>
    <w:rsid w:val="0081603D"/>
    <w:rsid w:val="00820692"/>
    <w:rsid w:val="00834606"/>
    <w:rsid w:val="00857B0E"/>
    <w:rsid w:val="008713CC"/>
    <w:rsid w:val="0088149B"/>
    <w:rsid w:val="00883E5E"/>
    <w:rsid w:val="00886654"/>
    <w:rsid w:val="008B7822"/>
    <w:rsid w:val="008C24D5"/>
    <w:rsid w:val="008C2977"/>
    <w:rsid w:val="008C2E0C"/>
    <w:rsid w:val="008D65CA"/>
    <w:rsid w:val="008E1261"/>
    <w:rsid w:val="008E3CA6"/>
    <w:rsid w:val="009008FF"/>
    <w:rsid w:val="00935976"/>
    <w:rsid w:val="00935AAC"/>
    <w:rsid w:val="0093770E"/>
    <w:rsid w:val="00950542"/>
    <w:rsid w:val="0096397C"/>
    <w:rsid w:val="00981F73"/>
    <w:rsid w:val="0099523C"/>
    <w:rsid w:val="009B027A"/>
    <w:rsid w:val="009B391A"/>
    <w:rsid w:val="009D3EDB"/>
    <w:rsid w:val="009E64D0"/>
    <w:rsid w:val="009F56FE"/>
    <w:rsid w:val="00A07363"/>
    <w:rsid w:val="00A167BF"/>
    <w:rsid w:val="00A24102"/>
    <w:rsid w:val="00A72273"/>
    <w:rsid w:val="00A842D7"/>
    <w:rsid w:val="00A843CC"/>
    <w:rsid w:val="00AA3FE1"/>
    <w:rsid w:val="00AC2E2E"/>
    <w:rsid w:val="00AC75C9"/>
    <w:rsid w:val="00AD4076"/>
    <w:rsid w:val="00AD75E6"/>
    <w:rsid w:val="00AF329B"/>
    <w:rsid w:val="00B42DE9"/>
    <w:rsid w:val="00B479F5"/>
    <w:rsid w:val="00B55F1C"/>
    <w:rsid w:val="00B8524D"/>
    <w:rsid w:val="00B9770B"/>
    <w:rsid w:val="00BC196E"/>
    <w:rsid w:val="00BE12AD"/>
    <w:rsid w:val="00C141A3"/>
    <w:rsid w:val="00C358EC"/>
    <w:rsid w:val="00C52D62"/>
    <w:rsid w:val="00C719AA"/>
    <w:rsid w:val="00CA503E"/>
    <w:rsid w:val="00CC4BEA"/>
    <w:rsid w:val="00CD07E0"/>
    <w:rsid w:val="00D2092B"/>
    <w:rsid w:val="00D271B2"/>
    <w:rsid w:val="00D3239B"/>
    <w:rsid w:val="00D573D7"/>
    <w:rsid w:val="00D7410F"/>
    <w:rsid w:val="00D74772"/>
    <w:rsid w:val="00DA076E"/>
    <w:rsid w:val="00DB6859"/>
    <w:rsid w:val="00DC4877"/>
    <w:rsid w:val="00DE0D58"/>
    <w:rsid w:val="00DF27BC"/>
    <w:rsid w:val="00DF31EA"/>
    <w:rsid w:val="00DF7252"/>
    <w:rsid w:val="00E017E1"/>
    <w:rsid w:val="00E20047"/>
    <w:rsid w:val="00E42742"/>
    <w:rsid w:val="00E45610"/>
    <w:rsid w:val="00E52608"/>
    <w:rsid w:val="00E53B5C"/>
    <w:rsid w:val="00E62776"/>
    <w:rsid w:val="00EA534D"/>
    <w:rsid w:val="00EB26B7"/>
    <w:rsid w:val="00EB7D4E"/>
    <w:rsid w:val="00ED6790"/>
    <w:rsid w:val="00EE2D42"/>
    <w:rsid w:val="00F03481"/>
    <w:rsid w:val="00F110E1"/>
    <w:rsid w:val="00F27A95"/>
    <w:rsid w:val="00F532EA"/>
    <w:rsid w:val="00F662D2"/>
    <w:rsid w:val="00F778DA"/>
    <w:rsid w:val="00F83BA3"/>
    <w:rsid w:val="00F87437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idigaranzia.it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85B5-A77A-4489-9FC4-C1CA794D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 Giulia</dc:creator>
  <cp:lastModifiedBy>abianco</cp:lastModifiedBy>
  <cp:revision>2</cp:revision>
  <cp:lastPrinted>2019-03-22T11:54:00Z</cp:lastPrinted>
  <dcterms:created xsi:type="dcterms:W3CDTF">2020-06-17T12:58:00Z</dcterms:created>
  <dcterms:modified xsi:type="dcterms:W3CDTF">2020-06-17T12:58:00Z</dcterms:modified>
</cp:coreProperties>
</file>