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29B" w:rsidRDefault="00A5629B">
      <w:pPr>
        <w:jc w:val="center"/>
        <w:rPr>
          <w:rFonts w:asciiTheme="minorHAnsi" w:hAnsiTheme="minorHAnsi" w:cstheme="minorHAnsi"/>
          <w:i/>
          <w:color w:val="0D0D0D" w:themeColor="text1" w:themeTint="F2"/>
          <w:sz w:val="32"/>
          <w:szCs w:val="32"/>
        </w:rPr>
      </w:pPr>
    </w:p>
    <w:p w:rsidR="00A5629B" w:rsidRDefault="00A55DC0">
      <w:pPr>
        <w:jc w:val="center"/>
      </w:pPr>
      <w:r>
        <w:rPr>
          <w:rFonts w:asciiTheme="minorHAnsi" w:hAnsiTheme="minorHAnsi" w:cstheme="minorHAnsi"/>
          <w:b/>
          <w:color w:val="000000" w:themeColor="text1"/>
          <w:sz w:val="36"/>
          <w:szCs w:val="36"/>
        </w:rPr>
        <w:t>FERRARA E LE DELIZIE ESTENSI</w:t>
      </w:r>
    </w:p>
    <w:p w:rsidR="00A5629B" w:rsidRDefault="00A55DC0">
      <w:pPr>
        <w:jc w:val="center"/>
        <w:rPr>
          <w:i/>
          <w:sz w:val="32"/>
          <w:szCs w:val="32"/>
        </w:rPr>
      </w:pPr>
      <w:r>
        <w:rPr>
          <w:rFonts w:asciiTheme="minorHAnsi" w:hAnsiTheme="minorHAnsi" w:cstheme="minorHAnsi"/>
          <w:b/>
          <w:i/>
          <w:color w:val="0070C0"/>
          <w:sz w:val="32"/>
          <w:szCs w:val="32"/>
        </w:rPr>
        <w:t>Dal 27 al 29 Aprile 2018</w:t>
      </w:r>
      <w:r>
        <w:rPr>
          <w:rFonts w:ascii="Arial" w:hAnsi="Arial" w:cs="Arial"/>
          <w:b/>
          <w:i/>
          <w:sz w:val="32"/>
          <w:szCs w:val="32"/>
        </w:rPr>
        <w:t xml:space="preserve"> </w:t>
      </w:r>
      <w:r>
        <w:rPr>
          <w:rFonts w:ascii="Arial" w:hAnsi="Arial" w:cs="Arial"/>
          <w:b/>
          <w:i/>
          <w:sz w:val="32"/>
          <w:szCs w:val="32"/>
        </w:rPr>
        <w:br/>
      </w:r>
    </w:p>
    <w:p w:rsidR="00A5629B" w:rsidRDefault="00A5629B">
      <w:pPr>
        <w:jc w:val="both"/>
        <w:rPr>
          <w:rFonts w:ascii="Geneva" w:hAnsi="Geneva" w:cs="Arial"/>
          <w:b/>
        </w:rPr>
      </w:pPr>
    </w:p>
    <w:p w:rsidR="00A5629B" w:rsidRDefault="00A5629B">
      <w:pPr>
        <w:jc w:val="both"/>
        <w:rPr>
          <w:rFonts w:ascii="Geneva" w:hAnsi="Geneva" w:cs="Arial"/>
          <w:b/>
        </w:rPr>
      </w:pPr>
    </w:p>
    <w:p w:rsidR="00A5629B" w:rsidRDefault="00A55DC0">
      <w:pPr>
        <w:jc w:val="both"/>
        <w:rPr>
          <w:rFonts w:ascii="Geneva" w:hAnsi="Geneva" w:cs="Arial"/>
          <w:b/>
          <w:color w:val="0070C0"/>
          <w:u w:val="single"/>
        </w:rPr>
      </w:pPr>
      <w:r>
        <w:rPr>
          <w:rFonts w:ascii="Geneva" w:hAnsi="Geneva" w:cs="Arial"/>
          <w:b/>
          <w:color w:val="0070C0"/>
          <w:u w:val="single"/>
        </w:rPr>
        <w:t>1° GIORNO - 27 APRILE</w:t>
      </w:r>
    </w:p>
    <w:p w:rsidR="00A5629B" w:rsidRDefault="00A55DC0">
      <w:pPr>
        <w:jc w:val="both"/>
        <w:rPr>
          <w:rFonts w:ascii="Geneva" w:hAnsi="Geneva" w:cs="Arial"/>
        </w:rPr>
      </w:pPr>
      <w:r>
        <w:rPr>
          <w:rFonts w:ascii="Geneva" w:hAnsi="Geneva" w:cs="Arial"/>
          <w:b/>
        </w:rPr>
        <w:br/>
      </w:r>
      <w:r>
        <w:rPr>
          <w:rFonts w:ascii="Geneva" w:hAnsi="Geneva" w:cs="Arial"/>
        </w:rPr>
        <w:t xml:space="preserve">Ritrovo dei signori partecipanti a Busto </w:t>
      </w:r>
      <w:proofErr w:type="spellStart"/>
      <w:r>
        <w:rPr>
          <w:rFonts w:ascii="Geneva" w:hAnsi="Geneva" w:cs="Arial"/>
        </w:rPr>
        <w:t>Garolfo</w:t>
      </w:r>
      <w:proofErr w:type="spellEnd"/>
      <w:r>
        <w:rPr>
          <w:rFonts w:ascii="Geneva" w:hAnsi="Geneva" w:cs="Arial"/>
        </w:rPr>
        <w:t xml:space="preserve">  in orario da definire. Partenza in bus privato per Ferrara. </w:t>
      </w:r>
    </w:p>
    <w:p w:rsidR="00A5629B" w:rsidRDefault="00A55DC0">
      <w:pPr>
        <w:jc w:val="both"/>
        <w:rPr>
          <w:rFonts w:ascii="Geneva" w:hAnsi="Geneva" w:cs="Arial"/>
        </w:rPr>
      </w:pPr>
      <w:r>
        <w:rPr>
          <w:rFonts w:ascii="Geneva" w:hAnsi="Geneva" w:cs="Arial"/>
        </w:rPr>
        <w:t xml:space="preserve">Incontro con la guida e visita della </w:t>
      </w:r>
      <w:r>
        <w:rPr>
          <w:rFonts w:ascii="Geneva" w:hAnsi="Geneva" w:cs="Arial"/>
          <w:b/>
          <w:bCs/>
        </w:rPr>
        <w:t>d</w:t>
      </w:r>
      <w:r>
        <w:rPr>
          <w:rFonts w:ascii="Geneva" w:hAnsi="Geneva" w:cs="Arial"/>
          <w:b/>
        </w:rPr>
        <w:t xml:space="preserve">elizia Estense Castello del </w:t>
      </w:r>
      <w:proofErr w:type="spellStart"/>
      <w:r>
        <w:rPr>
          <w:rFonts w:ascii="Geneva" w:hAnsi="Geneva" w:cs="Arial"/>
          <w:b/>
        </w:rPr>
        <w:t>Verginese</w:t>
      </w:r>
      <w:proofErr w:type="spellEnd"/>
      <w:r>
        <w:rPr>
          <w:rFonts w:ascii="Geneva" w:hAnsi="Geneva" w:cs="Arial"/>
          <w:b/>
        </w:rPr>
        <w:t xml:space="preserve">. </w:t>
      </w:r>
    </w:p>
    <w:p w:rsidR="00A5629B" w:rsidRDefault="00A5629B">
      <w:pPr>
        <w:jc w:val="both"/>
        <w:rPr>
          <w:rFonts w:ascii="Geneva" w:hAnsi="Geneva" w:cs="Arial"/>
        </w:rPr>
      </w:pPr>
    </w:p>
    <w:p w:rsidR="00A5629B" w:rsidRDefault="00A55DC0">
      <w:pPr>
        <w:jc w:val="both"/>
        <w:rPr>
          <w:rFonts w:ascii="Geneva" w:hAnsi="Geneva"/>
          <w:i/>
          <w:color w:val="000000" w:themeColor="text1"/>
          <w:highlight w:val="white"/>
        </w:rPr>
      </w:pPr>
      <w:r>
        <w:rPr>
          <w:rFonts w:ascii="Geneva" w:hAnsi="Geneva"/>
          <w:i/>
          <w:color w:val="000000" w:themeColor="text1"/>
          <w:sz w:val="18"/>
          <w:szCs w:val="18"/>
          <w:shd w:val="clear" w:color="auto" w:fill="FFFFFF"/>
        </w:rPr>
        <w:t>Antica </w:t>
      </w:r>
      <w:r>
        <w:rPr>
          <w:rFonts w:ascii="Geneva" w:hAnsi="Geneva"/>
          <w:bCs/>
          <w:i/>
          <w:color w:val="000000" w:themeColor="text1"/>
          <w:sz w:val="18"/>
          <w:szCs w:val="18"/>
        </w:rPr>
        <w:t>dimora di svago della famiglia d’Este</w:t>
      </w:r>
      <w:r>
        <w:rPr>
          <w:rFonts w:ascii="Geneva" w:hAnsi="Geneva"/>
          <w:i/>
          <w:color w:val="000000" w:themeColor="text1"/>
          <w:sz w:val="18"/>
          <w:szCs w:val="18"/>
          <w:shd w:val="clear" w:color="auto" w:fill="FFFFFF"/>
        </w:rPr>
        <w:t>, riconosciuta dall’</w:t>
      </w:r>
      <w:r>
        <w:rPr>
          <w:rFonts w:ascii="Geneva" w:hAnsi="Geneva"/>
          <w:bCs/>
          <w:i/>
          <w:color w:val="000000" w:themeColor="text1"/>
          <w:sz w:val="18"/>
          <w:szCs w:val="18"/>
        </w:rPr>
        <w:t>Unesco Patrimonio dell’Umanità</w:t>
      </w:r>
      <w:r>
        <w:rPr>
          <w:rFonts w:ascii="Geneva" w:hAnsi="Geneva"/>
          <w:i/>
          <w:color w:val="000000" w:themeColor="text1"/>
          <w:sz w:val="18"/>
          <w:szCs w:val="18"/>
          <w:shd w:val="clear" w:color="auto" w:fill="FFFFFF"/>
        </w:rPr>
        <w:t xml:space="preserve">, la Delizia Estense del </w:t>
      </w:r>
      <w:proofErr w:type="spellStart"/>
      <w:r>
        <w:rPr>
          <w:rFonts w:ascii="Geneva" w:hAnsi="Geneva"/>
          <w:i/>
          <w:color w:val="000000" w:themeColor="text1"/>
          <w:sz w:val="18"/>
          <w:szCs w:val="18"/>
          <w:shd w:val="clear" w:color="auto" w:fill="FFFFFF"/>
        </w:rPr>
        <w:t>Verginese</w:t>
      </w:r>
      <w:proofErr w:type="spellEnd"/>
      <w:r>
        <w:rPr>
          <w:rFonts w:ascii="Geneva" w:hAnsi="Geneva"/>
          <w:i/>
          <w:color w:val="000000" w:themeColor="text1"/>
          <w:sz w:val="18"/>
          <w:szCs w:val="18"/>
          <w:shd w:val="clear" w:color="auto" w:fill="FFFFFF"/>
        </w:rPr>
        <w:t xml:space="preserve"> è oggi una delle poche Delizie che testimoniano nel territorio ferrarese la grandezza </w:t>
      </w:r>
      <w:r>
        <w:rPr>
          <w:rFonts w:ascii="Geneva" w:hAnsi="Geneva"/>
          <w:i/>
          <w:color w:val="000000" w:themeColor="text1"/>
          <w:sz w:val="18"/>
          <w:szCs w:val="18"/>
          <w:shd w:val="clear" w:color="auto" w:fill="FFFFFF"/>
        </w:rPr>
        <w:t>e l’importanza dei signori di Ferrara. Regalata da Alfonso I d’Este a Laura Dianti, la Delizia si presenta come un castelletto ornato di merli e circondato da un </w:t>
      </w:r>
      <w:r>
        <w:rPr>
          <w:rFonts w:ascii="Geneva" w:hAnsi="Geneva"/>
          <w:bCs/>
          <w:i/>
          <w:color w:val="000000" w:themeColor="text1"/>
          <w:sz w:val="18"/>
          <w:szCs w:val="18"/>
        </w:rPr>
        <w:t>magnifico giardino</w:t>
      </w:r>
      <w:r>
        <w:rPr>
          <w:rFonts w:ascii="Geneva" w:hAnsi="Geneva"/>
          <w:i/>
          <w:color w:val="000000" w:themeColor="text1"/>
          <w:sz w:val="18"/>
          <w:szCs w:val="18"/>
          <w:shd w:val="clear" w:color="auto" w:fill="FFFFFF"/>
        </w:rPr>
        <w:t>, il Brolo.</w:t>
      </w:r>
    </w:p>
    <w:p w:rsidR="00A5629B" w:rsidRDefault="00A5629B">
      <w:pPr>
        <w:jc w:val="both"/>
        <w:rPr>
          <w:rFonts w:ascii="Geneva" w:hAnsi="Geneva" w:cs="Arial"/>
          <w:i/>
          <w:color w:val="000000" w:themeColor="text1"/>
        </w:rPr>
      </w:pPr>
    </w:p>
    <w:p w:rsidR="00A5629B" w:rsidRDefault="00A55DC0">
      <w:pPr>
        <w:jc w:val="both"/>
        <w:rPr>
          <w:rFonts w:ascii="Geneva" w:hAnsi="Geneva" w:cs="Arial"/>
        </w:rPr>
      </w:pPr>
      <w:r>
        <w:rPr>
          <w:rFonts w:ascii="Geneva" w:hAnsi="Geneva" w:cs="Arial"/>
        </w:rPr>
        <w:t xml:space="preserve">Pranzo ristorante e a seguire visita della </w:t>
      </w:r>
      <w:r>
        <w:rPr>
          <w:rFonts w:ascii="Geneva" w:hAnsi="Geneva" w:cs="Arial"/>
          <w:b/>
        </w:rPr>
        <w:t xml:space="preserve">Delizia Estense del </w:t>
      </w:r>
      <w:proofErr w:type="spellStart"/>
      <w:r>
        <w:rPr>
          <w:rFonts w:ascii="Geneva" w:hAnsi="Geneva" w:cs="Arial"/>
          <w:b/>
        </w:rPr>
        <w:t>Belriguardo</w:t>
      </w:r>
      <w:proofErr w:type="spellEnd"/>
      <w:r>
        <w:rPr>
          <w:rFonts w:ascii="Geneva" w:hAnsi="Geneva" w:cs="Arial"/>
        </w:rPr>
        <w:t xml:space="preserve">. </w:t>
      </w:r>
    </w:p>
    <w:p w:rsidR="00A5629B" w:rsidRDefault="00A5629B">
      <w:pPr>
        <w:jc w:val="both"/>
        <w:rPr>
          <w:rFonts w:ascii="Geneva" w:hAnsi="Geneva" w:cs="Arial"/>
        </w:rPr>
      </w:pPr>
    </w:p>
    <w:p w:rsidR="00A5629B" w:rsidRDefault="00A55DC0">
      <w:pPr>
        <w:jc w:val="both"/>
        <w:rPr>
          <w:rFonts w:ascii="Geneva" w:hAnsi="Geneva" w:cs="Arial"/>
          <w:i/>
          <w:color w:val="333333"/>
          <w:highlight w:val="white"/>
        </w:rPr>
      </w:pPr>
      <w:r>
        <w:rPr>
          <w:rFonts w:ascii="Geneva" w:hAnsi="Geneva" w:cs="Arial"/>
          <w:i/>
          <w:color w:val="333333"/>
          <w:sz w:val="18"/>
          <w:szCs w:val="18"/>
          <w:shd w:val="clear" w:color="auto" w:fill="FFFFFF"/>
        </w:rPr>
        <w:t>Fu la prima “delizia” costruita fuori dalle mura cittadine. A buon diritto la si può definire “la Versailles” degli Estensi. Eretta a partire dal 1435 per volere del marchese Nicolò III d’Este, comprendeva un fabbricato di 50 stanze, due log</w:t>
      </w:r>
      <w:r>
        <w:rPr>
          <w:rFonts w:ascii="Geneva" w:hAnsi="Geneva" w:cs="Arial"/>
          <w:i/>
          <w:color w:val="333333"/>
          <w:sz w:val="18"/>
          <w:szCs w:val="18"/>
          <w:shd w:val="clear" w:color="auto" w:fill="FFFFFF"/>
        </w:rPr>
        <w:t>ge intorno alle fabbriche minori, scuderie che ospitavano fino a 200 cavalli: tutto circondato da torri dipinte, mura merlate e da un fossato. Autore dell’imponente opera fu forse l’architetto di Corte Giovanni da Siena. In tempi successivi lavorarono agli</w:t>
      </w:r>
      <w:r>
        <w:rPr>
          <w:rFonts w:ascii="Geneva" w:hAnsi="Geneva" w:cs="Arial"/>
          <w:i/>
          <w:color w:val="333333"/>
          <w:sz w:val="18"/>
          <w:szCs w:val="18"/>
          <w:shd w:val="clear" w:color="auto" w:fill="FFFFFF"/>
        </w:rPr>
        <w:t xml:space="preserve"> ampliamenti voluti dai principi d’Este Pietro Benvenuti, Girolamo da Carpi e Biagio Rossetti. Fu sicuramente durante il governo di </w:t>
      </w:r>
      <w:proofErr w:type="spellStart"/>
      <w:r>
        <w:rPr>
          <w:rFonts w:ascii="Geneva" w:hAnsi="Geneva" w:cs="Arial"/>
          <w:i/>
          <w:color w:val="333333"/>
          <w:sz w:val="18"/>
          <w:szCs w:val="18"/>
          <w:shd w:val="clear" w:color="auto" w:fill="FFFFFF"/>
        </w:rPr>
        <w:t>Borso</w:t>
      </w:r>
      <w:proofErr w:type="spellEnd"/>
      <w:r>
        <w:rPr>
          <w:rFonts w:ascii="Geneva" w:hAnsi="Geneva" w:cs="Arial"/>
          <w:i/>
          <w:color w:val="333333"/>
          <w:sz w:val="18"/>
          <w:szCs w:val="18"/>
          <w:shd w:val="clear" w:color="auto" w:fill="FFFFFF"/>
        </w:rPr>
        <w:t xml:space="preserve">, quando la delizia fu rivista secondo i canoni del tempo, che si eseguirono i lavori di maggior portata. Si dice che </w:t>
      </w:r>
      <w:proofErr w:type="spellStart"/>
      <w:r>
        <w:rPr>
          <w:rFonts w:ascii="Geneva" w:hAnsi="Geneva" w:cs="Arial"/>
          <w:i/>
          <w:color w:val="333333"/>
          <w:sz w:val="18"/>
          <w:szCs w:val="18"/>
          <w:shd w:val="clear" w:color="auto" w:fill="FFFFFF"/>
        </w:rPr>
        <w:t>B</w:t>
      </w:r>
      <w:r>
        <w:rPr>
          <w:rFonts w:ascii="Geneva" w:hAnsi="Geneva" w:cs="Arial"/>
          <w:i/>
          <w:color w:val="333333"/>
          <w:sz w:val="18"/>
          <w:szCs w:val="18"/>
          <w:shd w:val="clear" w:color="auto" w:fill="FFFFFF"/>
        </w:rPr>
        <w:t>orso</w:t>
      </w:r>
      <w:proofErr w:type="spellEnd"/>
      <w:r>
        <w:rPr>
          <w:rFonts w:ascii="Geneva" w:hAnsi="Geneva" w:cs="Arial"/>
          <w:i/>
          <w:color w:val="333333"/>
          <w:sz w:val="18"/>
          <w:szCs w:val="18"/>
          <w:shd w:val="clear" w:color="auto" w:fill="FFFFFF"/>
        </w:rPr>
        <w:t xml:space="preserve"> ordinasse a Pietro Benvenuti di ricavare tante stanze quanti sono i giorni dell’anno: sicuramente si arrivò a duecento.</w:t>
      </w:r>
    </w:p>
    <w:p w:rsidR="00A5629B" w:rsidRDefault="00A5629B">
      <w:pPr>
        <w:jc w:val="both"/>
        <w:rPr>
          <w:rFonts w:ascii="Geneva" w:hAnsi="Geneva"/>
          <w:i/>
          <w:sz w:val="18"/>
          <w:szCs w:val="18"/>
        </w:rPr>
      </w:pPr>
    </w:p>
    <w:p w:rsidR="00A5629B" w:rsidRDefault="00A55DC0">
      <w:pPr>
        <w:jc w:val="both"/>
        <w:rPr>
          <w:rFonts w:ascii="Geneva" w:hAnsi="Geneva" w:cs="Arial"/>
        </w:rPr>
      </w:pPr>
      <w:r>
        <w:rPr>
          <w:rFonts w:ascii="Geneva" w:hAnsi="Geneva" w:cs="Arial"/>
        </w:rPr>
        <w:t xml:space="preserve">Al termine della visita trasferimento in hotel a </w:t>
      </w:r>
      <w:proofErr w:type="spellStart"/>
      <w:r>
        <w:rPr>
          <w:rFonts w:ascii="Geneva" w:hAnsi="Geneva" w:cs="Arial"/>
        </w:rPr>
        <w:t>ferrara</w:t>
      </w:r>
      <w:proofErr w:type="spellEnd"/>
      <w:r>
        <w:rPr>
          <w:rFonts w:ascii="Geneva" w:hAnsi="Geneva" w:cs="Arial"/>
        </w:rPr>
        <w:t>.</w:t>
      </w:r>
      <w:r>
        <w:rPr>
          <w:rFonts w:ascii="Geneva" w:hAnsi="Geneva"/>
        </w:rPr>
        <w:t xml:space="preserve"> </w:t>
      </w:r>
      <w:r>
        <w:rPr>
          <w:rFonts w:ascii="Geneva" w:hAnsi="Geneva" w:cs="Arial"/>
        </w:rPr>
        <w:t xml:space="preserve">Cena  e pernottamento. </w:t>
      </w:r>
    </w:p>
    <w:p w:rsidR="00A5629B" w:rsidRDefault="00A5629B">
      <w:pPr>
        <w:jc w:val="both"/>
        <w:rPr>
          <w:rFonts w:ascii="Geneva" w:hAnsi="Geneva"/>
        </w:rPr>
      </w:pPr>
    </w:p>
    <w:p w:rsidR="00A5629B" w:rsidRDefault="00A55DC0">
      <w:pPr>
        <w:jc w:val="both"/>
      </w:pPr>
      <w:r>
        <w:rPr>
          <w:rFonts w:ascii="Geneva" w:hAnsi="Geneva" w:cs="Arial"/>
          <w:b/>
          <w:color w:val="0070C0"/>
          <w:u w:val="single"/>
        </w:rPr>
        <w:t>2° GIORNO - 28 APRILE</w:t>
      </w:r>
      <w:r>
        <w:t xml:space="preserve"> </w:t>
      </w:r>
    </w:p>
    <w:p w:rsidR="00A5629B" w:rsidRDefault="00A55DC0">
      <w:pPr>
        <w:jc w:val="both"/>
      </w:pPr>
      <w:r>
        <w:rPr>
          <w:rFonts w:ascii="Geneva" w:hAnsi="Geneva" w:cs="Arial"/>
        </w:rPr>
        <w:br/>
        <w:t>Prima colazione, incont</w:t>
      </w:r>
      <w:r>
        <w:rPr>
          <w:rFonts w:ascii="Geneva" w:hAnsi="Geneva" w:cs="Arial"/>
        </w:rPr>
        <w:t xml:space="preserve">ro con la guida. Visita guidata della città di </w:t>
      </w:r>
      <w:r>
        <w:rPr>
          <w:rFonts w:ascii="Geneva" w:hAnsi="Geneva" w:cs="Arial"/>
          <w:b/>
        </w:rPr>
        <w:t>Ferrara</w:t>
      </w:r>
      <w:r>
        <w:rPr>
          <w:rFonts w:ascii="Geneva" w:hAnsi="Geneva" w:cs="Arial"/>
        </w:rPr>
        <w:t>.</w:t>
      </w:r>
    </w:p>
    <w:p w:rsidR="00A5629B" w:rsidRDefault="00A5629B">
      <w:pPr>
        <w:jc w:val="both"/>
        <w:rPr>
          <w:rFonts w:ascii="Geneva" w:hAnsi="Geneva" w:cs="Arial"/>
        </w:rPr>
      </w:pPr>
    </w:p>
    <w:p w:rsidR="00A5629B" w:rsidRDefault="00A55DC0">
      <w:pPr>
        <w:jc w:val="both"/>
        <w:rPr>
          <w:rFonts w:ascii="Geneva" w:hAnsi="Geneva" w:cs="Arial"/>
          <w:i/>
        </w:rPr>
      </w:pPr>
      <w:r>
        <w:rPr>
          <w:rFonts w:ascii="Geneva" w:hAnsi="Geneva" w:cs="Arial"/>
          <w:i/>
          <w:sz w:val="18"/>
          <w:szCs w:val="18"/>
        </w:rPr>
        <w:t>In bus si effettuerà una panoramica per ammirare le antiche mura medioevali che circondano la città e la parte rinascimentale con le bellissime prospettive e i palazzi gentilizi tra questi il più fam</w:t>
      </w:r>
      <w:r>
        <w:rPr>
          <w:rFonts w:ascii="Geneva" w:hAnsi="Geneva" w:cs="Arial"/>
          <w:i/>
          <w:sz w:val="18"/>
          <w:szCs w:val="18"/>
        </w:rPr>
        <w:t>oso “Palazzo dei Diamanti” (visita all’interno esclusa la mostra in essere)costruito sul punto focale dell'Addizione Erculea e emblema dello stile di Biagio Rossetti, divenuto sede della Pinacoteca Comunale. Interessanti ancora sono: Palazzo Massari e i nu</w:t>
      </w:r>
      <w:r>
        <w:rPr>
          <w:rFonts w:ascii="Geneva" w:hAnsi="Geneva" w:cs="Arial"/>
          <w:i/>
          <w:sz w:val="18"/>
          <w:szCs w:val="18"/>
        </w:rPr>
        <w:t xml:space="preserve">merosi palazzi nobiliari che si affacciano su Corso B. Rossetti poi su Corso </w:t>
      </w:r>
      <w:proofErr w:type="spellStart"/>
      <w:r>
        <w:rPr>
          <w:rFonts w:ascii="Geneva" w:hAnsi="Geneva" w:cs="Arial"/>
          <w:i/>
          <w:sz w:val="18"/>
          <w:szCs w:val="18"/>
        </w:rPr>
        <w:t>Giovecca</w:t>
      </w:r>
      <w:proofErr w:type="spellEnd"/>
      <w:r>
        <w:rPr>
          <w:rFonts w:ascii="Geneva" w:hAnsi="Geneva" w:cs="Arial"/>
          <w:i/>
          <w:sz w:val="18"/>
          <w:szCs w:val="18"/>
        </w:rPr>
        <w:t xml:space="preserve"> dalla omonima Porta si può ammirare la bellissima Prospettiva. Sul corso antichi Palazzi, L’Ospedale Santa Anna  tra i più antichi d’Italia poi la Palazzina di </w:t>
      </w:r>
      <w:proofErr w:type="spellStart"/>
      <w:r>
        <w:rPr>
          <w:rFonts w:ascii="Geneva" w:hAnsi="Geneva" w:cs="Arial"/>
          <w:i/>
          <w:sz w:val="18"/>
          <w:szCs w:val="18"/>
        </w:rPr>
        <w:t>Marfisa</w:t>
      </w:r>
      <w:proofErr w:type="spellEnd"/>
      <w:r>
        <w:rPr>
          <w:rFonts w:ascii="Geneva" w:hAnsi="Geneva" w:cs="Arial"/>
          <w:i/>
          <w:sz w:val="18"/>
          <w:szCs w:val="18"/>
        </w:rPr>
        <w:t xml:space="preserve"> d'</w:t>
      </w:r>
      <w:r>
        <w:rPr>
          <w:rFonts w:ascii="Geneva" w:hAnsi="Geneva" w:cs="Arial"/>
          <w:i/>
          <w:sz w:val="18"/>
          <w:szCs w:val="18"/>
        </w:rPr>
        <w:t xml:space="preserve">Este, Il Palazzo della Cassa di Risparmio e molti altri. </w:t>
      </w:r>
    </w:p>
    <w:p w:rsidR="00A5629B" w:rsidRDefault="00A5629B">
      <w:pPr>
        <w:jc w:val="both"/>
        <w:rPr>
          <w:rFonts w:ascii="Geneva" w:hAnsi="Geneva" w:cs="Arial"/>
          <w:i/>
        </w:rPr>
      </w:pPr>
    </w:p>
    <w:p w:rsidR="00A5629B" w:rsidRDefault="00A55DC0">
      <w:pPr>
        <w:jc w:val="both"/>
      </w:pPr>
      <w:r>
        <w:rPr>
          <w:rFonts w:ascii="Geneva" w:hAnsi="Geneva" w:cs="Arial"/>
        </w:rPr>
        <w:t>Pranzo in trattoria tipica del centro medievale con menù tipico ferrarese.</w:t>
      </w:r>
    </w:p>
    <w:p w:rsidR="00A5629B" w:rsidRDefault="00A5629B">
      <w:pPr>
        <w:jc w:val="both"/>
        <w:rPr>
          <w:rFonts w:ascii="Arial" w:hAnsi="Arial" w:cs="Arial"/>
          <w:sz w:val="24"/>
          <w:szCs w:val="24"/>
        </w:rPr>
      </w:pPr>
    </w:p>
    <w:p w:rsidR="00A5629B" w:rsidRDefault="00A55DC0">
      <w:pPr>
        <w:jc w:val="both"/>
      </w:pPr>
      <w:r>
        <w:rPr>
          <w:rFonts w:ascii="Geneva" w:hAnsi="Geneva" w:cs="Arial"/>
          <w:i/>
          <w:sz w:val="18"/>
          <w:szCs w:val="18"/>
        </w:rPr>
        <w:t xml:space="preserve">Nel pomeriggio si prosegue con la visita  del centro storico, il Castello Estense, strutturato come una tipica fortezza </w:t>
      </w:r>
      <w:r>
        <w:rPr>
          <w:rFonts w:ascii="Geneva" w:hAnsi="Geneva" w:cs="Arial"/>
          <w:i/>
          <w:sz w:val="18"/>
          <w:szCs w:val="18"/>
        </w:rPr>
        <w:t xml:space="preserve">medievale ma lussuosa residenza della Corte Ducale, poi il Duomo dalla grandiosa facciata </w:t>
      </w:r>
      <w:proofErr w:type="spellStart"/>
      <w:r>
        <w:rPr>
          <w:rFonts w:ascii="Geneva" w:hAnsi="Geneva" w:cs="Arial"/>
          <w:i/>
          <w:sz w:val="18"/>
          <w:szCs w:val="18"/>
        </w:rPr>
        <w:t>romanico-gotica</w:t>
      </w:r>
      <w:proofErr w:type="spellEnd"/>
      <w:r>
        <w:rPr>
          <w:rFonts w:ascii="Geneva" w:hAnsi="Geneva" w:cs="Arial"/>
          <w:i/>
          <w:sz w:val="18"/>
          <w:szCs w:val="18"/>
        </w:rPr>
        <w:t xml:space="preserve"> il quattrocentesco campanile attribuito all'Alberti, a seguire </w:t>
      </w:r>
      <w:proofErr w:type="spellStart"/>
      <w:r>
        <w:rPr>
          <w:rFonts w:ascii="Geneva" w:hAnsi="Geneva" w:cs="Arial"/>
          <w:i/>
          <w:sz w:val="18"/>
          <w:szCs w:val="18"/>
        </w:rPr>
        <w:t>P.zza</w:t>
      </w:r>
      <w:proofErr w:type="spellEnd"/>
      <w:r>
        <w:rPr>
          <w:rFonts w:ascii="Geneva" w:hAnsi="Geneva" w:cs="Arial"/>
          <w:i/>
          <w:sz w:val="18"/>
          <w:szCs w:val="18"/>
        </w:rPr>
        <w:t xml:space="preserve"> Trento Trieste, il Palazzo del Comune, la piazza omonima, monumento a Savonarola </w:t>
      </w:r>
      <w:r>
        <w:rPr>
          <w:rFonts w:ascii="Geneva" w:hAnsi="Geneva" w:cs="Arial"/>
          <w:i/>
          <w:sz w:val="18"/>
          <w:szCs w:val="18"/>
        </w:rPr>
        <w:t xml:space="preserve">il palazzo del Comune per poi addentrarsi nella  parte medioevale ed il ghetto ebraico, passeggiata nelle strette viuzze che altro non sono che gli antichi fondachi dei mercanti medioevali, si potranno ammirare antichi Palazzi e </w:t>
      </w:r>
      <w:r>
        <w:rPr>
          <w:rFonts w:ascii="Geneva" w:hAnsi="Geneva" w:cs="Arial"/>
          <w:i/>
          <w:sz w:val="18"/>
          <w:szCs w:val="18"/>
        </w:rPr>
        <w:lastRenderedPageBreak/>
        <w:t>numerose chiese che Testimo</w:t>
      </w:r>
      <w:r>
        <w:rPr>
          <w:rFonts w:ascii="Geneva" w:hAnsi="Geneva" w:cs="Arial"/>
          <w:i/>
          <w:sz w:val="18"/>
          <w:szCs w:val="18"/>
        </w:rPr>
        <w:t>niano la Fede dei Ferraresi, per finire nuovamente in centro per la visita, la Cattedrale.</w:t>
      </w:r>
      <w:r>
        <w:rPr>
          <w:rFonts w:ascii="Geneva" w:hAnsi="Geneva" w:cs="Arial"/>
          <w:i/>
        </w:rPr>
        <w:t xml:space="preserve"> </w:t>
      </w:r>
    </w:p>
    <w:p w:rsidR="00A5629B" w:rsidRDefault="00A5629B">
      <w:pPr>
        <w:jc w:val="both"/>
        <w:rPr>
          <w:rFonts w:ascii="Geneva" w:hAnsi="Geneva" w:cs="Arimo"/>
          <w:i/>
          <w:color w:val="000000"/>
        </w:rPr>
      </w:pPr>
    </w:p>
    <w:p w:rsidR="00A5629B" w:rsidRDefault="00A55DC0">
      <w:pPr>
        <w:jc w:val="both"/>
        <w:rPr>
          <w:rFonts w:ascii="Geneva" w:hAnsi="Geneva" w:cs="Arial"/>
        </w:rPr>
      </w:pPr>
      <w:r>
        <w:rPr>
          <w:rFonts w:ascii="Geneva" w:hAnsi="Geneva" w:cs="Arial"/>
        </w:rPr>
        <w:t>Rientro in Hotel,  cena e pernottamento.</w:t>
      </w:r>
    </w:p>
    <w:p w:rsidR="00A5629B" w:rsidRDefault="00A5629B">
      <w:pPr>
        <w:jc w:val="both"/>
        <w:rPr>
          <w:rFonts w:ascii="Geneva" w:hAnsi="Geneva" w:cs="Arial"/>
          <w:b/>
          <w:bCs/>
        </w:rPr>
      </w:pPr>
    </w:p>
    <w:p w:rsidR="00A5629B" w:rsidRDefault="00A5629B">
      <w:pPr>
        <w:jc w:val="both"/>
        <w:rPr>
          <w:rFonts w:ascii="Geneva" w:hAnsi="Geneva" w:cs="Arial"/>
          <w:b/>
          <w:color w:val="0070C0"/>
          <w:u w:val="single"/>
        </w:rPr>
      </w:pPr>
    </w:p>
    <w:p w:rsidR="00A5629B" w:rsidRDefault="00A5629B">
      <w:pPr>
        <w:jc w:val="both"/>
        <w:rPr>
          <w:rFonts w:ascii="Geneva" w:hAnsi="Geneva" w:cs="Arial"/>
          <w:b/>
          <w:color w:val="0070C0"/>
          <w:u w:val="single"/>
        </w:rPr>
      </w:pPr>
    </w:p>
    <w:p w:rsidR="00A5629B" w:rsidRDefault="00A5629B">
      <w:pPr>
        <w:jc w:val="both"/>
        <w:rPr>
          <w:rFonts w:ascii="Geneva" w:hAnsi="Geneva" w:cs="Arial"/>
          <w:b/>
          <w:color w:val="0070C0"/>
          <w:u w:val="single"/>
        </w:rPr>
      </w:pPr>
    </w:p>
    <w:p w:rsidR="00A5629B" w:rsidRDefault="00A5629B">
      <w:pPr>
        <w:jc w:val="both"/>
        <w:rPr>
          <w:rFonts w:ascii="Geneva" w:hAnsi="Geneva" w:cs="Arial"/>
          <w:b/>
          <w:color w:val="0070C0"/>
          <w:u w:val="single"/>
        </w:rPr>
      </w:pPr>
    </w:p>
    <w:p w:rsidR="00A5629B" w:rsidRDefault="00A5629B">
      <w:pPr>
        <w:jc w:val="both"/>
        <w:rPr>
          <w:rFonts w:ascii="Geneva" w:hAnsi="Geneva" w:cs="Arial"/>
          <w:b/>
          <w:color w:val="0070C0"/>
          <w:u w:val="single"/>
        </w:rPr>
      </w:pPr>
    </w:p>
    <w:p w:rsidR="00A5629B" w:rsidRDefault="00A55DC0">
      <w:pPr>
        <w:jc w:val="both"/>
      </w:pPr>
      <w:r>
        <w:rPr>
          <w:rFonts w:ascii="Geneva" w:hAnsi="Geneva" w:cs="Arial"/>
          <w:b/>
          <w:color w:val="0070C0"/>
          <w:u w:val="single"/>
        </w:rPr>
        <w:t>3° GIORNO - 29 APRILE</w:t>
      </w:r>
    </w:p>
    <w:p w:rsidR="00A5629B" w:rsidRDefault="00A5629B">
      <w:pPr>
        <w:jc w:val="both"/>
        <w:rPr>
          <w:rFonts w:ascii="Geneva" w:hAnsi="Geneva" w:cs="Arial"/>
          <w:b/>
          <w:bCs/>
        </w:rPr>
      </w:pPr>
    </w:p>
    <w:p w:rsidR="00A5629B" w:rsidRDefault="00A55DC0">
      <w:pPr>
        <w:jc w:val="both"/>
      </w:pPr>
      <w:r>
        <w:rPr>
          <w:rFonts w:ascii="Geneva" w:hAnsi="Geneva" w:cs="Arial"/>
        </w:rPr>
        <w:t xml:space="preserve">Prima colazione e partenza per </w:t>
      </w:r>
      <w:r>
        <w:rPr>
          <w:rFonts w:ascii="Geneva" w:hAnsi="Geneva" w:cs="Arial"/>
          <w:b/>
        </w:rPr>
        <w:t>Este</w:t>
      </w:r>
      <w:r>
        <w:rPr>
          <w:rFonts w:ascii="Geneva" w:hAnsi="Geneva" w:cs="Arial"/>
        </w:rPr>
        <w:t xml:space="preserve">, incontro con la guida e visita del centro storico e dei principali monumenti. </w:t>
      </w:r>
    </w:p>
    <w:p w:rsidR="00A5629B" w:rsidRDefault="00A55DC0">
      <w:pPr>
        <w:pStyle w:val="NormaleWeb"/>
        <w:spacing w:beforeAutospacing="0" w:after="45" w:afterAutospacing="0" w:line="270" w:lineRule="atLeast"/>
      </w:pPr>
      <w:r>
        <w:rPr>
          <w:rFonts w:ascii="Arial" w:hAnsi="Arial" w:cs="Arial"/>
          <w:color w:val="222222"/>
          <w:sz w:val="18"/>
          <w:szCs w:val="18"/>
        </w:rPr>
        <w:br/>
      </w:r>
      <w:r>
        <w:rPr>
          <w:rFonts w:ascii="Geneva" w:hAnsi="Geneva" w:cs="Arial"/>
          <w:i/>
          <w:color w:val="222222"/>
          <w:sz w:val="18"/>
          <w:szCs w:val="18"/>
        </w:rPr>
        <w:t xml:space="preserve">La città rinacque dopo il mille, raccogliendosi intorno al castello del suo feudatario </w:t>
      </w:r>
      <w:proofErr w:type="spellStart"/>
      <w:r>
        <w:rPr>
          <w:rFonts w:ascii="Geneva" w:hAnsi="Geneva" w:cs="Arial"/>
          <w:i/>
          <w:color w:val="222222"/>
          <w:sz w:val="18"/>
          <w:szCs w:val="18"/>
        </w:rPr>
        <w:t>Azzo</w:t>
      </w:r>
      <w:proofErr w:type="spellEnd"/>
      <w:r>
        <w:rPr>
          <w:rFonts w:ascii="Geneva" w:hAnsi="Geneva" w:cs="Arial"/>
          <w:i/>
          <w:color w:val="222222"/>
          <w:sz w:val="18"/>
          <w:szCs w:val="18"/>
        </w:rPr>
        <w:t xml:space="preserve">, poi </w:t>
      </w:r>
      <w:proofErr w:type="spellStart"/>
      <w:r>
        <w:rPr>
          <w:rFonts w:ascii="Geneva" w:hAnsi="Geneva" w:cs="Arial"/>
          <w:i/>
          <w:color w:val="222222"/>
          <w:sz w:val="18"/>
          <w:szCs w:val="18"/>
        </w:rPr>
        <w:t>Azzo</w:t>
      </w:r>
      <w:proofErr w:type="spellEnd"/>
      <w:r>
        <w:rPr>
          <w:rFonts w:ascii="Geneva" w:hAnsi="Geneva" w:cs="Arial"/>
          <w:i/>
          <w:color w:val="222222"/>
          <w:sz w:val="18"/>
          <w:szCs w:val="18"/>
        </w:rPr>
        <w:t xml:space="preserve"> II d’Este. I </w:t>
      </w:r>
      <w:r>
        <w:rPr>
          <w:rStyle w:val="Enfasi"/>
          <w:rFonts w:ascii="Geneva" w:hAnsi="Geneva" w:cs="Arial"/>
          <w:i w:val="0"/>
          <w:color w:val="222222"/>
          <w:sz w:val="18"/>
          <w:szCs w:val="18"/>
        </w:rPr>
        <w:t>Signori di Este</w:t>
      </w:r>
      <w:r>
        <w:rPr>
          <w:rFonts w:ascii="Geneva" w:hAnsi="Geneva" w:cs="Arial"/>
          <w:i/>
          <w:color w:val="222222"/>
          <w:sz w:val="18"/>
          <w:szCs w:val="18"/>
        </w:rPr>
        <w:t xml:space="preserve">, dopo aver ottenuto il titolo marchionale, </w:t>
      </w:r>
      <w:r>
        <w:rPr>
          <w:rFonts w:ascii="Geneva" w:hAnsi="Geneva" w:cs="Arial"/>
          <w:i/>
          <w:color w:val="222222"/>
          <w:sz w:val="18"/>
          <w:szCs w:val="18"/>
        </w:rPr>
        <w:t xml:space="preserve">diedero vita ad una delle principali dinastie italiane e trasferirono la loro capitale a Ferrara .  Conquistata per ben due volte da </w:t>
      </w:r>
      <w:proofErr w:type="spellStart"/>
      <w:r>
        <w:rPr>
          <w:rFonts w:ascii="Geneva" w:hAnsi="Geneva" w:cs="Arial"/>
          <w:i/>
          <w:color w:val="222222"/>
          <w:sz w:val="18"/>
          <w:szCs w:val="18"/>
        </w:rPr>
        <w:t>Ezzelino</w:t>
      </w:r>
      <w:proofErr w:type="spellEnd"/>
      <w:r>
        <w:rPr>
          <w:rFonts w:ascii="Geneva" w:hAnsi="Geneva" w:cs="Arial"/>
          <w:i/>
          <w:color w:val="222222"/>
          <w:sz w:val="18"/>
          <w:szCs w:val="18"/>
        </w:rPr>
        <w:t xml:space="preserve"> da Romano, che ne fece distruggere il Castello (1238 e 1249), Este nel XIV secolo fu contesa fra gli Scaligeri, i </w:t>
      </w:r>
      <w:r>
        <w:rPr>
          <w:rFonts w:ascii="Geneva" w:hAnsi="Geneva" w:cs="Arial"/>
          <w:i/>
          <w:color w:val="222222"/>
          <w:sz w:val="18"/>
          <w:szCs w:val="18"/>
        </w:rPr>
        <w:t>Carraresi ed i Visconti fino all’atto di spontanea sottomissione a Venezia nel 1405, che segnò l’inizio di un lungo  periodo di pace. Durante la dominazione di Venezia la città conobbe un periodo di ricchezza economica e sviluppo demografico, purtroppo int</w:t>
      </w:r>
      <w:r>
        <w:rPr>
          <w:rFonts w:ascii="Geneva" w:hAnsi="Geneva" w:cs="Arial"/>
          <w:i/>
          <w:color w:val="222222"/>
          <w:sz w:val="18"/>
          <w:szCs w:val="18"/>
        </w:rPr>
        <w:t>errotto dalla drammatica pestilenza del 1630</w:t>
      </w:r>
      <w:r>
        <w:rPr>
          <w:rFonts w:ascii="Arial" w:hAnsi="Arial" w:cs="Arial"/>
          <w:color w:val="222222"/>
          <w:sz w:val="18"/>
          <w:szCs w:val="18"/>
        </w:rPr>
        <w:t>.</w:t>
      </w:r>
      <w:r>
        <w:rPr>
          <w:rFonts w:ascii="Arial" w:hAnsi="Arial" w:cs="Arial"/>
          <w:color w:val="222222"/>
          <w:sz w:val="20"/>
          <w:szCs w:val="20"/>
        </w:rPr>
        <w:br/>
      </w:r>
      <w:r>
        <w:rPr>
          <w:rFonts w:ascii="Arial" w:hAnsi="Arial" w:cs="Arial"/>
          <w:color w:val="222222"/>
          <w:sz w:val="18"/>
          <w:szCs w:val="18"/>
        </w:rPr>
        <w:br/>
      </w:r>
      <w:r>
        <w:rPr>
          <w:rFonts w:ascii="Geneva" w:hAnsi="Geneva" w:cs="Arial"/>
          <w:sz w:val="20"/>
          <w:szCs w:val="20"/>
        </w:rPr>
        <w:t xml:space="preserve">Pranzo in ristorante. Proseguimento per </w:t>
      </w:r>
      <w:proofErr w:type="spellStart"/>
      <w:r>
        <w:rPr>
          <w:rFonts w:ascii="Geneva" w:hAnsi="Geneva" w:cs="Arial"/>
          <w:b/>
          <w:sz w:val="20"/>
          <w:szCs w:val="20"/>
        </w:rPr>
        <w:t>Montagnana</w:t>
      </w:r>
      <w:proofErr w:type="spellEnd"/>
      <w:r>
        <w:rPr>
          <w:rFonts w:ascii="Geneva" w:hAnsi="Geneva" w:cs="Arial"/>
          <w:sz w:val="20"/>
          <w:szCs w:val="20"/>
        </w:rPr>
        <w:t xml:space="preserve"> e visita del borgo.</w:t>
      </w:r>
    </w:p>
    <w:p w:rsidR="00A5629B" w:rsidRDefault="00A55DC0">
      <w:pPr>
        <w:pStyle w:val="NormaleWeb"/>
        <w:spacing w:before="280" w:beforeAutospacing="0" w:after="45" w:line="270" w:lineRule="atLeast"/>
        <w:rPr>
          <w:rFonts w:ascii="Geneva" w:hAnsi="Geneva" w:cs="Arial"/>
          <w:i/>
          <w:sz w:val="20"/>
          <w:szCs w:val="20"/>
        </w:rPr>
      </w:pPr>
      <w:r>
        <w:rPr>
          <w:rFonts w:ascii="Geneva" w:hAnsi="Geneva" w:cs="Arial"/>
          <w:i/>
          <w:sz w:val="18"/>
          <w:szCs w:val="18"/>
        </w:rPr>
        <w:t xml:space="preserve">Le alte mura di cinta di </w:t>
      </w:r>
      <w:proofErr w:type="spellStart"/>
      <w:r>
        <w:rPr>
          <w:rFonts w:ascii="Geneva" w:hAnsi="Geneva" w:cs="Arial"/>
          <w:bCs/>
          <w:i/>
          <w:sz w:val="18"/>
          <w:szCs w:val="18"/>
        </w:rPr>
        <w:t>Montagnana</w:t>
      </w:r>
      <w:proofErr w:type="spellEnd"/>
      <w:r>
        <w:rPr>
          <w:rFonts w:ascii="Geneva" w:hAnsi="Geneva" w:cs="Arial"/>
          <w:bCs/>
          <w:i/>
          <w:sz w:val="18"/>
          <w:szCs w:val="18"/>
        </w:rPr>
        <w:t xml:space="preserve"> </w:t>
      </w:r>
      <w:r>
        <w:rPr>
          <w:rFonts w:ascii="Geneva" w:hAnsi="Geneva" w:cs="Arial"/>
          <w:i/>
          <w:sz w:val="18"/>
          <w:szCs w:val="18"/>
        </w:rPr>
        <w:t xml:space="preserve">circondano il cuore di uno dei centri storici più belli della regione, a cui il Touring Club ha perfino attribuito il prestigioso riconoscimento della </w:t>
      </w:r>
      <w:r>
        <w:rPr>
          <w:rFonts w:ascii="Geneva" w:hAnsi="Geneva" w:cs="Arial"/>
          <w:bCs/>
          <w:i/>
          <w:sz w:val="18"/>
          <w:szCs w:val="18"/>
        </w:rPr>
        <w:t>Bandiera Arancione</w:t>
      </w:r>
      <w:r>
        <w:rPr>
          <w:rFonts w:ascii="Geneva" w:hAnsi="Geneva" w:cs="Arial"/>
          <w:i/>
          <w:sz w:val="18"/>
          <w:szCs w:val="18"/>
        </w:rPr>
        <w:t>, il vessillo che segnala ai visitatori di trovarsi in uno dei 'borghi più belli d'Ital</w:t>
      </w:r>
      <w:r>
        <w:rPr>
          <w:rFonts w:ascii="Geneva" w:hAnsi="Geneva" w:cs="Arial"/>
          <w:i/>
          <w:sz w:val="18"/>
          <w:szCs w:val="18"/>
        </w:rPr>
        <w:t xml:space="preserve">ia'.Il complesso difensivo che fa di </w:t>
      </w:r>
      <w:proofErr w:type="spellStart"/>
      <w:r>
        <w:rPr>
          <w:rFonts w:ascii="Geneva" w:hAnsi="Geneva" w:cs="Arial"/>
          <w:i/>
          <w:sz w:val="18"/>
          <w:szCs w:val="18"/>
        </w:rPr>
        <w:t>Montagnana</w:t>
      </w:r>
      <w:proofErr w:type="spellEnd"/>
      <w:r>
        <w:rPr>
          <w:rFonts w:ascii="Geneva" w:hAnsi="Geneva" w:cs="Arial"/>
          <w:i/>
          <w:sz w:val="18"/>
          <w:szCs w:val="18"/>
        </w:rPr>
        <w:t xml:space="preserve"> un perfetto esempio di roccaforte medievale si sviluppa a partire dal '300, al tempo della dominazione della </w:t>
      </w:r>
      <w:r>
        <w:rPr>
          <w:rFonts w:ascii="Geneva" w:hAnsi="Geneva" w:cs="Arial"/>
          <w:bCs/>
          <w:i/>
          <w:sz w:val="18"/>
          <w:szCs w:val="18"/>
        </w:rPr>
        <w:t>famiglia dei Carraresi</w:t>
      </w:r>
      <w:r>
        <w:rPr>
          <w:rFonts w:ascii="Geneva" w:hAnsi="Geneva" w:cs="Arial"/>
          <w:i/>
          <w:sz w:val="18"/>
          <w:szCs w:val="18"/>
        </w:rPr>
        <w:t xml:space="preserve">. La storica dinastia padovana elegge infatti </w:t>
      </w:r>
      <w:proofErr w:type="spellStart"/>
      <w:r>
        <w:rPr>
          <w:rFonts w:ascii="Geneva" w:hAnsi="Geneva" w:cs="Arial"/>
          <w:i/>
          <w:sz w:val="18"/>
          <w:szCs w:val="18"/>
        </w:rPr>
        <w:t>Montagnana</w:t>
      </w:r>
      <w:proofErr w:type="spellEnd"/>
      <w:r>
        <w:rPr>
          <w:rFonts w:ascii="Geneva" w:hAnsi="Geneva" w:cs="Arial"/>
          <w:i/>
          <w:sz w:val="18"/>
          <w:szCs w:val="18"/>
        </w:rPr>
        <w:t xml:space="preserve"> a punto di estrema d</w:t>
      </w:r>
      <w:r>
        <w:rPr>
          <w:rFonts w:ascii="Geneva" w:hAnsi="Geneva" w:cs="Arial"/>
          <w:i/>
          <w:sz w:val="18"/>
          <w:szCs w:val="18"/>
        </w:rPr>
        <w:t xml:space="preserve">ifesa contro le incursioni degli Scaligeri veronesi e vi fa costruire delle </w:t>
      </w:r>
      <w:r>
        <w:rPr>
          <w:rFonts w:ascii="Geneva" w:hAnsi="Geneva" w:cs="Arial"/>
          <w:bCs/>
          <w:i/>
          <w:sz w:val="18"/>
          <w:szCs w:val="18"/>
        </w:rPr>
        <w:t>possenti mura</w:t>
      </w:r>
      <w:r>
        <w:rPr>
          <w:rFonts w:ascii="Geneva" w:hAnsi="Geneva" w:cs="Arial"/>
          <w:i/>
          <w:sz w:val="18"/>
          <w:szCs w:val="18"/>
        </w:rPr>
        <w:t xml:space="preserve">, di circa un metro di spessore, circondate da un fossato che oggi ospita un ampio vallo </w:t>
      </w:r>
      <w:proofErr w:type="spellStart"/>
      <w:r>
        <w:rPr>
          <w:rFonts w:ascii="Geneva" w:hAnsi="Geneva" w:cs="Arial"/>
          <w:i/>
          <w:sz w:val="18"/>
          <w:szCs w:val="18"/>
        </w:rPr>
        <w:t>verde.Spiccano</w:t>
      </w:r>
      <w:proofErr w:type="spellEnd"/>
      <w:r>
        <w:rPr>
          <w:rFonts w:ascii="Geneva" w:hAnsi="Geneva" w:cs="Arial"/>
          <w:i/>
          <w:sz w:val="18"/>
          <w:szCs w:val="18"/>
        </w:rPr>
        <w:t xml:space="preserve"> tra le mura la </w:t>
      </w:r>
      <w:r>
        <w:rPr>
          <w:rFonts w:ascii="Geneva" w:hAnsi="Geneva" w:cs="Arial"/>
          <w:bCs/>
          <w:i/>
          <w:sz w:val="18"/>
          <w:szCs w:val="18"/>
        </w:rPr>
        <w:t>Rocca degli Alberi</w:t>
      </w:r>
      <w:r>
        <w:rPr>
          <w:rFonts w:ascii="Geneva" w:hAnsi="Geneva" w:cs="Arial"/>
          <w:i/>
          <w:sz w:val="18"/>
          <w:szCs w:val="18"/>
        </w:rPr>
        <w:t xml:space="preserve">, il </w:t>
      </w:r>
      <w:r>
        <w:rPr>
          <w:rFonts w:ascii="Geneva" w:hAnsi="Geneva" w:cs="Arial"/>
          <w:bCs/>
          <w:i/>
          <w:sz w:val="18"/>
          <w:szCs w:val="18"/>
        </w:rPr>
        <w:t>Mastio</w:t>
      </w:r>
      <w:r>
        <w:rPr>
          <w:rFonts w:ascii="Geneva" w:hAnsi="Geneva" w:cs="Arial"/>
          <w:i/>
          <w:sz w:val="18"/>
          <w:szCs w:val="18"/>
        </w:rPr>
        <w:t xml:space="preserve"> e il </w:t>
      </w:r>
      <w:r>
        <w:rPr>
          <w:rFonts w:ascii="Geneva" w:hAnsi="Geneva" w:cs="Arial"/>
          <w:bCs/>
          <w:i/>
          <w:sz w:val="18"/>
          <w:szCs w:val="18"/>
        </w:rPr>
        <w:t>Castello di S</w:t>
      </w:r>
      <w:r>
        <w:rPr>
          <w:rFonts w:ascii="Geneva" w:hAnsi="Geneva" w:cs="Arial"/>
          <w:bCs/>
          <w:i/>
          <w:sz w:val="18"/>
          <w:szCs w:val="18"/>
        </w:rPr>
        <w:t>an Zeno</w:t>
      </w:r>
      <w:r>
        <w:rPr>
          <w:rFonts w:ascii="Geneva" w:hAnsi="Geneva" w:cs="Arial"/>
          <w:i/>
          <w:sz w:val="18"/>
          <w:szCs w:val="18"/>
        </w:rPr>
        <w:t xml:space="preserve">, il cui nucleo originario risale al tempo del governo duecentesco degli </w:t>
      </w:r>
      <w:proofErr w:type="spellStart"/>
      <w:r>
        <w:rPr>
          <w:rFonts w:ascii="Geneva" w:hAnsi="Geneva" w:cs="Arial"/>
          <w:i/>
          <w:sz w:val="18"/>
          <w:szCs w:val="18"/>
        </w:rPr>
        <w:t>Ezzelini</w:t>
      </w:r>
      <w:proofErr w:type="spellEnd"/>
      <w:r>
        <w:rPr>
          <w:rFonts w:ascii="Geneva" w:hAnsi="Geneva" w:cs="Arial"/>
          <w:i/>
          <w:sz w:val="18"/>
          <w:szCs w:val="18"/>
        </w:rPr>
        <w:t>.</w:t>
      </w: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 xml:space="preserve">Rientro in bus per Busto </w:t>
      </w:r>
      <w:proofErr w:type="spellStart"/>
      <w:r>
        <w:rPr>
          <w:rFonts w:ascii="Geneva" w:hAnsi="Geneva" w:cs="Arial"/>
          <w:sz w:val="20"/>
          <w:szCs w:val="20"/>
        </w:rPr>
        <w:t>Garolfo</w:t>
      </w:r>
      <w:proofErr w:type="spellEnd"/>
      <w:r>
        <w:rPr>
          <w:rFonts w:ascii="Geneva" w:hAnsi="Geneva" w:cs="Arial"/>
          <w:sz w:val="20"/>
          <w:szCs w:val="20"/>
        </w:rPr>
        <w:t xml:space="preserve"> previsto in serata.</w:t>
      </w:r>
    </w:p>
    <w:p w:rsidR="00A5629B" w:rsidRDefault="00A5629B">
      <w:pPr>
        <w:pStyle w:val="NormaleWeb"/>
        <w:spacing w:beforeAutospacing="0" w:after="45" w:afterAutospacing="0" w:line="270" w:lineRule="atLeast"/>
        <w:rPr>
          <w:rFonts w:ascii="Geneva" w:hAnsi="Geneva" w:cs="Arial"/>
          <w:sz w:val="20"/>
          <w:szCs w:val="20"/>
        </w:rPr>
      </w:pP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Quote di partecipazione:</w:t>
      </w: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soci e aggregati CCR: euro 480</w:t>
      </w: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soci e clienti BCC: euro 500</w:t>
      </w:r>
    </w:p>
    <w:p w:rsidR="00A5629B" w:rsidRDefault="00A5629B">
      <w:pPr>
        <w:pStyle w:val="NormaleWeb"/>
        <w:spacing w:beforeAutospacing="0" w:after="45" w:afterAutospacing="0" w:line="270" w:lineRule="atLeast"/>
        <w:rPr>
          <w:rFonts w:ascii="Geneva" w:hAnsi="Geneva" w:cs="Arial"/>
          <w:sz w:val="20"/>
          <w:szCs w:val="20"/>
        </w:rPr>
      </w:pP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la quota comprende:</w:t>
      </w:r>
    </w:p>
    <w:p w:rsidR="00A5629B" w:rsidRDefault="00A55DC0">
      <w:pPr>
        <w:pStyle w:val="NormaleWeb"/>
        <w:spacing w:beforeAutospacing="0" w:after="45" w:afterAutospacing="0" w:line="270" w:lineRule="atLeast"/>
        <w:rPr>
          <w:rFonts w:ascii="Geneva" w:hAnsi="Geneva" w:cs="Arial"/>
          <w:sz w:val="20"/>
          <w:szCs w:val="20"/>
        </w:rPr>
      </w:pPr>
      <w:r>
        <w:rPr>
          <w:rFonts w:ascii="Geneva" w:hAnsi="Geneva" w:cs="Arial"/>
          <w:sz w:val="20"/>
          <w:szCs w:val="20"/>
        </w:rPr>
        <w:t>viaggi</w:t>
      </w:r>
      <w:r>
        <w:rPr>
          <w:rFonts w:ascii="Geneva" w:hAnsi="Geneva" w:cs="Arial"/>
          <w:sz w:val="20"/>
          <w:szCs w:val="20"/>
        </w:rPr>
        <w:t>o in bus, pernottamenti, pranzi e cene come da programma con bevande incluse, visite guidate, ingressi, tassa di soggiorno</w:t>
      </w: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5DC0">
      <w:pPr>
        <w:pStyle w:val="NormaleWeb"/>
        <w:spacing w:beforeAutospacing="0" w:after="45" w:afterAutospacing="0" w:line="270" w:lineRule="atLeast"/>
        <w:jc w:val="center"/>
        <w:rPr>
          <w:rFonts w:ascii="Geneva" w:hAnsi="Geneva" w:cs="Arial"/>
          <w:b/>
          <w:bCs/>
          <w:sz w:val="28"/>
          <w:szCs w:val="28"/>
        </w:rPr>
      </w:pPr>
      <w:r>
        <w:rPr>
          <w:rFonts w:ascii="Geneva" w:hAnsi="Geneva" w:cs="Arial"/>
          <w:b/>
          <w:bCs/>
          <w:sz w:val="28"/>
          <w:szCs w:val="28"/>
        </w:rPr>
        <w:t>termine iscrizioni 5 aprile 2018</w:t>
      </w:r>
    </w:p>
    <w:p w:rsidR="00A5629B" w:rsidRDefault="00A55DC0">
      <w:pPr>
        <w:pStyle w:val="NormaleWeb"/>
        <w:spacing w:beforeAutospacing="0" w:after="45" w:afterAutospacing="0" w:line="270" w:lineRule="atLeast"/>
        <w:jc w:val="center"/>
      </w:pPr>
      <w:r>
        <w:rPr>
          <w:rFonts w:ascii="Geneva" w:hAnsi="Geneva" w:cs="Arial"/>
          <w:b/>
          <w:bCs/>
          <w:sz w:val="20"/>
          <w:szCs w:val="20"/>
        </w:rPr>
        <w:t>Organizzazione tecnica: ESTENSE INCOMING</w:t>
      </w:r>
    </w:p>
    <w:p w:rsidR="00A5629B" w:rsidRDefault="00A5629B">
      <w:pPr>
        <w:pStyle w:val="NormaleWeb"/>
        <w:spacing w:beforeAutospacing="0" w:after="45" w:afterAutospacing="0" w:line="270" w:lineRule="atLeast"/>
        <w:jc w:val="center"/>
        <w:rPr>
          <w:rFonts w:ascii="Geneva" w:hAnsi="Geneva" w:cs="Arial"/>
          <w:b/>
          <w:bCs/>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rPr>
          <w:rFonts w:ascii="Geneva" w:hAnsi="Geneva" w:cs="Arial"/>
          <w:sz w:val="20"/>
          <w:szCs w:val="20"/>
        </w:rPr>
      </w:pPr>
    </w:p>
    <w:p w:rsidR="00A5629B" w:rsidRDefault="00A5629B">
      <w:pPr>
        <w:pStyle w:val="NormaleWeb"/>
        <w:spacing w:beforeAutospacing="0" w:after="45" w:afterAutospacing="0" w:line="270" w:lineRule="atLeast"/>
      </w:pPr>
    </w:p>
    <w:sectPr w:rsidR="00A5629B" w:rsidSect="00A5629B">
      <w:pgSz w:w="11906" w:h="16838"/>
      <w:pgMar w:top="1410" w:right="1410" w:bottom="1410" w:left="1410" w:header="0" w:footer="0" w:gutter="0"/>
      <w:pgBorders>
        <w:top w:val="single" w:sz="4" w:space="11" w:color="00000A"/>
        <w:left w:val="single" w:sz="4" w:space="11" w:color="00000A"/>
        <w:bottom w:val="single" w:sz="4" w:space="11" w:color="00000A"/>
        <w:right w:val="single" w:sz="4" w:space="11" w:color="00000A"/>
      </w:pgBorders>
      <w:cols w:space="720"/>
      <w:formProt w:val="0"/>
      <w:docGrid w:linePitch="360" w:charSpace="2047"/>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OpenSymbol">
    <w:altName w:val="Arial Unicode MS"/>
    <w:charset w:val="01"/>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mo">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76549"/>
    <w:multiLevelType w:val="multilevel"/>
    <w:tmpl w:val="7D0A739C"/>
    <w:lvl w:ilvl="0">
      <w:start w:val="1"/>
      <w:numFmt w:val="bullet"/>
      <w:pStyle w:val="Heading1"/>
      <w:lvlText w:val=""/>
      <w:lvlJc w:val="left"/>
      <w:pPr>
        <w:ind w:left="432" w:hanging="432"/>
      </w:pPr>
      <w:rPr>
        <w:rFonts w:ascii="Symbol" w:hAnsi="Symbol" w:cs="Symbol" w:hint="default"/>
      </w:r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9"/>
  <w:hyphenationZone w:val="283"/>
  <w:characterSpacingControl w:val="doNotCompress"/>
  <w:compat/>
  <w:rsids>
    <w:rsidRoot w:val="00A5629B"/>
    <w:rsid w:val="00A55DC0"/>
    <w:rsid w:val="00A562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282"/>
    <w:pPr>
      <w:suppressAutoHyphens/>
    </w:pPr>
    <w:rPr>
      <w:color w:val="00000A"/>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qFormat/>
    <w:rsid w:val="00B02282"/>
    <w:pPr>
      <w:keepNext/>
      <w:numPr>
        <w:numId w:val="1"/>
      </w:numPr>
      <w:outlineLvl w:val="0"/>
    </w:pPr>
    <w:rPr>
      <w:rFonts w:ascii="Arial" w:hAnsi="Arial" w:cs="Arial"/>
      <w:b/>
      <w:sz w:val="24"/>
    </w:rPr>
  </w:style>
  <w:style w:type="paragraph" w:customStyle="1" w:styleId="Heading2">
    <w:name w:val="Heading 2"/>
    <w:basedOn w:val="Normale"/>
    <w:qFormat/>
    <w:rsid w:val="00B02282"/>
    <w:pPr>
      <w:keepNext/>
      <w:numPr>
        <w:ilvl w:val="1"/>
        <w:numId w:val="1"/>
      </w:numPr>
      <w:outlineLvl w:val="1"/>
    </w:pPr>
    <w:rPr>
      <w:rFonts w:ascii="Arial" w:hAnsi="Arial" w:cs="Arial"/>
      <w:b/>
    </w:rPr>
  </w:style>
  <w:style w:type="paragraph" w:customStyle="1" w:styleId="Heading3">
    <w:name w:val="Heading 3"/>
    <w:basedOn w:val="Normale"/>
    <w:qFormat/>
    <w:rsid w:val="00B02282"/>
    <w:pPr>
      <w:keepNext/>
      <w:numPr>
        <w:ilvl w:val="2"/>
        <w:numId w:val="1"/>
      </w:numPr>
      <w:jc w:val="center"/>
      <w:outlineLvl w:val="2"/>
    </w:pPr>
    <w:rPr>
      <w:rFonts w:ascii="Arial" w:hAnsi="Arial" w:cs="Arial"/>
      <w:b/>
      <w:color w:val="FF0000"/>
      <w:sz w:val="24"/>
    </w:rPr>
  </w:style>
  <w:style w:type="character" w:customStyle="1" w:styleId="WW8Num1z0">
    <w:name w:val="WW8Num1z0"/>
    <w:qFormat/>
    <w:rsid w:val="00B02282"/>
  </w:style>
  <w:style w:type="character" w:customStyle="1" w:styleId="WW8Num1z1">
    <w:name w:val="WW8Num1z1"/>
    <w:qFormat/>
    <w:rsid w:val="00B02282"/>
  </w:style>
  <w:style w:type="character" w:customStyle="1" w:styleId="WW8Num1z2">
    <w:name w:val="WW8Num1z2"/>
    <w:qFormat/>
    <w:rsid w:val="00B02282"/>
  </w:style>
  <w:style w:type="character" w:customStyle="1" w:styleId="WW8Num1z3">
    <w:name w:val="WW8Num1z3"/>
    <w:qFormat/>
    <w:rsid w:val="00B02282"/>
  </w:style>
  <w:style w:type="character" w:customStyle="1" w:styleId="WW8Num1z4">
    <w:name w:val="WW8Num1z4"/>
    <w:qFormat/>
    <w:rsid w:val="00B02282"/>
  </w:style>
  <w:style w:type="character" w:customStyle="1" w:styleId="WW8Num1z5">
    <w:name w:val="WW8Num1z5"/>
    <w:qFormat/>
    <w:rsid w:val="00B02282"/>
  </w:style>
  <w:style w:type="character" w:customStyle="1" w:styleId="WW8Num1z6">
    <w:name w:val="WW8Num1z6"/>
    <w:qFormat/>
    <w:rsid w:val="00B02282"/>
  </w:style>
  <w:style w:type="character" w:customStyle="1" w:styleId="WW8Num1z7">
    <w:name w:val="WW8Num1z7"/>
    <w:qFormat/>
    <w:rsid w:val="00B02282"/>
  </w:style>
  <w:style w:type="character" w:customStyle="1" w:styleId="WW8Num1z8">
    <w:name w:val="WW8Num1z8"/>
    <w:qFormat/>
    <w:rsid w:val="00B02282"/>
  </w:style>
  <w:style w:type="character" w:customStyle="1" w:styleId="Caratterepredefinitoparagrafo">
    <w:name w:val="Carattere predefinito paragrafo"/>
    <w:qFormat/>
    <w:rsid w:val="00B02282"/>
  </w:style>
  <w:style w:type="character" w:customStyle="1" w:styleId="WW-Caratterepredefinitoparagrafo">
    <w:name w:val="WW-Carattere predefinito paragrafo"/>
    <w:qFormat/>
    <w:rsid w:val="00B02282"/>
  </w:style>
  <w:style w:type="character" w:styleId="Enfasigrassetto">
    <w:name w:val="Strong"/>
    <w:basedOn w:val="WW-Caratterepredefinitoparagrafo"/>
    <w:uiPriority w:val="22"/>
    <w:qFormat/>
    <w:rsid w:val="00B02282"/>
    <w:rPr>
      <w:b/>
    </w:rPr>
  </w:style>
  <w:style w:type="character" w:customStyle="1" w:styleId="CollegamentoInternet">
    <w:name w:val="Collegamento Internet"/>
    <w:rsid w:val="00B02282"/>
    <w:rPr>
      <w:color w:val="000080"/>
      <w:u w:val="single"/>
    </w:rPr>
  </w:style>
  <w:style w:type="character" w:customStyle="1" w:styleId="Punti">
    <w:name w:val="Punti"/>
    <w:qFormat/>
    <w:rsid w:val="00B02282"/>
    <w:rPr>
      <w:rFonts w:ascii="OpenSymbol" w:eastAsia="OpenSymbol" w:hAnsi="OpenSymbol" w:cs="OpenSymbol"/>
    </w:rPr>
  </w:style>
  <w:style w:type="character" w:customStyle="1" w:styleId="Enfasi">
    <w:name w:val="Enfasi"/>
    <w:uiPriority w:val="20"/>
    <w:qFormat/>
    <w:rsid w:val="00B02282"/>
    <w:rPr>
      <w:i/>
      <w:iCs/>
    </w:rPr>
  </w:style>
  <w:style w:type="character" w:customStyle="1" w:styleId="TestofumettoCarattere">
    <w:name w:val="Testo fumetto Carattere"/>
    <w:basedOn w:val="Carpredefinitoparagrafo"/>
    <w:link w:val="Testofumetto"/>
    <w:uiPriority w:val="99"/>
    <w:semiHidden/>
    <w:qFormat/>
    <w:rsid w:val="008D5C93"/>
    <w:rPr>
      <w:rFonts w:ascii="Tahoma" w:hAnsi="Tahoma" w:cs="Mangal"/>
      <w:sz w:val="16"/>
      <w:szCs w:val="14"/>
      <w:lang w:eastAsia="zh-CN" w:bidi="hi-IN"/>
    </w:rPr>
  </w:style>
  <w:style w:type="character" w:customStyle="1" w:styleId="ListLabel1">
    <w:name w:val="ListLabel 1"/>
    <w:qFormat/>
    <w:rsid w:val="00A5629B"/>
    <w:rPr>
      <w:rFonts w:cs="Courier New"/>
    </w:rPr>
  </w:style>
  <w:style w:type="character" w:customStyle="1" w:styleId="ListLabel2">
    <w:name w:val="ListLabel 2"/>
    <w:qFormat/>
    <w:rsid w:val="00A5629B"/>
    <w:rPr>
      <w:rFonts w:cs="Courier New"/>
    </w:rPr>
  </w:style>
  <w:style w:type="character" w:customStyle="1" w:styleId="ListLabel3">
    <w:name w:val="ListLabel 3"/>
    <w:qFormat/>
    <w:rsid w:val="00A5629B"/>
    <w:rPr>
      <w:rFonts w:cs="Courier New"/>
    </w:rPr>
  </w:style>
  <w:style w:type="character" w:customStyle="1" w:styleId="ListLabel4">
    <w:name w:val="ListLabel 4"/>
    <w:qFormat/>
    <w:rsid w:val="00A5629B"/>
    <w:rPr>
      <w:rFonts w:cs="Courier New"/>
    </w:rPr>
  </w:style>
  <w:style w:type="character" w:customStyle="1" w:styleId="ListLabel5">
    <w:name w:val="ListLabel 5"/>
    <w:qFormat/>
    <w:rsid w:val="00A5629B"/>
    <w:rPr>
      <w:rFonts w:cs="Courier New"/>
    </w:rPr>
  </w:style>
  <w:style w:type="character" w:customStyle="1" w:styleId="ListLabel6">
    <w:name w:val="ListLabel 6"/>
    <w:qFormat/>
    <w:rsid w:val="00A5629B"/>
    <w:rPr>
      <w:rFonts w:cs="Courier New"/>
    </w:rPr>
  </w:style>
  <w:style w:type="character" w:customStyle="1" w:styleId="ListLabel7">
    <w:name w:val="ListLabel 7"/>
    <w:qFormat/>
    <w:rsid w:val="00A5629B"/>
    <w:rPr>
      <w:rFonts w:cs="Courier New"/>
    </w:rPr>
  </w:style>
  <w:style w:type="character" w:customStyle="1" w:styleId="ListLabel8">
    <w:name w:val="ListLabel 8"/>
    <w:qFormat/>
    <w:rsid w:val="00A5629B"/>
    <w:rPr>
      <w:rFonts w:cs="Courier New"/>
    </w:rPr>
  </w:style>
  <w:style w:type="character" w:customStyle="1" w:styleId="ListLabel9">
    <w:name w:val="ListLabel 9"/>
    <w:qFormat/>
    <w:rsid w:val="00A5629B"/>
    <w:rPr>
      <w:rFonts w:cs="Courier New"/>
    </w:rPr>
  </w:style>
  <w:style w:type="character" w:customStyle="1" w:styleId="ListLabel10">
    <w:name w:val="ListLabel 10"/>
    <w:qFormat/>
    <w:rsid w:val="00A5629B"/>
    <w:rPr>
      <w:rFonts w:cs="Courier New"/>
    </w:rPr>
  </w:style>
  <w:style w:type="character" w:customStyle="1" w:styleId="ListLabel11">
    <w:name w:val="ListLabel 11"/>
    <w:qFormat/>
    <w:rsid w:val="00A5629B"/>
    <w:rPr>
      <w:rFonts w:cs="Courier New"/>
    </w:rPr>
  </w:style>
  <w:style w:type="character" w:customStyle="1" w:styleId="ListLabel12">
    <w:name w:val="ListLabel 12"/>
    <w:qFormat/>
    <w:rsid w:val="00A5629B"/>
    <w:rPr>
      <w:rFonts w:cs="Courier New"/>
    </w:rPr>
  </w:style>
  <w:style w:type="character" w:customStyle="1" w:styleId="ListLabel13">
    <w:name w:val="ListLabel 13"/>
    <w:qFormat/>
    <w:rsid w:val="00A5629B"/>
    <w:rPr>
      <w:rFonts w:cs="Courier New"/>
    </w:rPr>
  </w:style>
  <w:style w:type="character" w:customStyle="1" w:styleId="ListLabel14">
    <w:name w:val="ListLabel 14"/>
    <w:qFormat/>
    <w:rsid w:val="00A5629B"/>
    <w:rPr>
      <w:rFonts w:cs="Courier New"/>
    </w:rPr>
  </w:style>
  <w:style w:type="character" w:customStyle="1" w:styleId="ListLabel15">
    <w:name w:val="ListLabel 15"/>
    <w:qFormat/>
    <w:rsid w:val="00A5629B"/>
    <w:rPr>
      <w:rFonts w:cs="Courier New"/>
    </w:rPr>
  </w:style>
  <w:style w:type="character" w:customStyle="1" w:styleId="ListLabel16">
    <w:name w:val="ListLabel 16"/>
    <w:qFormat/>
    <w:rsid w:val="00A5629B"/>
    <w:rPr>
      <w:rFonts w:cs="Courier New"/>
    </w:rPr>
  </w:style>
  <w:style w:type="character" w:customStyle="1" w:styleId="ListLabel17">
    <w:name w:val="ListLabel 17"/>
    <w:qFormat/>
    <w:rsid w:val="00A5629B"/>
    <w:rPr>
      <w:rFonts w:cs="Courier New"/>
    </w:rPr>
  </w:style>
  <w:style w:type="character" w:customStyle="1" w:styleId="ListLabel18">
    <w:name w:val="ListLabel 18"/>
    <w:qFormat/>
    <w:rsid w:val="00A5629B"/>
    <w:rPr>
      <w:rFonts w:cs="Courier New"/>
    </w:rPr>
  </w:style>
  <w:style w:type="character" w:customStyle="1" w:styleId="ListLabel19">
    <w:name w:val="ListLabel 19"/>
    <w:qFormat/>
    <w:rsid w:val="00A5629B"/>
    <w:rPr>
      <w:rFonts w:cs="Symbol"/>
    </w:rPr>
  </w:style>
  <w:style w:type="character" w:customStyle="1" w:styleId="ListLabel20">
    <w:name w:val="ListLabel 20"/>
    <w:qFormat/>
    <w:rsid w:val="00A5629B"/>
    <w:rPr>
      <w:rFonts w:ascii="Geneva" w:hAnsi="Geneva" w:cs="Wingdings"/>
    </w:rPr>
  </w:style>
  <w:style w:type="character" w:customStyle="1" w:styleId="ListLabel21">
    <w:name w:val="ListLabel 21"/>
    <w:qFormat/>
    <w:rsid w:val="00A5629B"/>
    <w:rPr>
      <w:rFonts w:cs="Courier New"/>
    </w:rPr>
  </w:style>
  <w:style w:type="character" w:customStyle="1" w:styleId="ListLabel22">
    <w:name w:val="ListLabel 22"/>
    <w:qFormat/>
    <w:rsid w:val="00A5629B"/>
    <w:rPr>
      <w:rFonts w:cs="Wingdings"/>
    </w:rPr>
  </w:style>
  <w:style w:type="character" w:customStyle="1" w:styleId="ListLabel23">
    <w:name w:val="ListLabel 23"/>
    <w:qFormat/>
    <w:rsid w:val="00A5629B"/>
    <w:rPr>
      <w:rFonts w:cs="Symbol"/>
    </w:rPr>
  </w:style>
  <w:style w:type="character" w:customStyle="1" w:styleId="ListLabel24">
    <w:name w:val="ListLabel 24"/>
    <w:qFormat/>
    <w:rsid w:val="00A5629B"/>
    <w:rPr>
      <w:rFonts w:cs="Courier New"/>
    </w:rPr>
  </w:style>
  <w:style w:type="character" w:customStyle="1" w:styleId="ListLabel25">
    <w:name w:val="ListLabel 25"/>
    <w:qFormat/>
    <w:rsid w:val="00A5629B"/>
    <w:rPr>
      <w:rFonts w:cs="Wingdings"/>
    </w:rPr>
  </w:style>
  <w:style w:type="character" w:customStyle="1" w:styleId="ListLabel26">
    <w:name w:val="ListLabel 26"/>
    <w:qFormat/>
    <w:rsid w:val="00A5629B"/>
    <w:rPr>
      <w:rFonts w:cs="Symbol"/>
    </w:rPr>
  </w:style>
  <w:style w:type="character" w:customStyle="1" w:styleId="ListLabel27">
    <w:name w:val="ListLabel 27"/>
    <w:qFormat/>
    <w:rsid w:val="00A5629B"/>
    <w:rPr>
      <w:rFonts w:cs="Courier New"/>
    </w:rPr>
  </w:style>
  <w:style w:type="character" w:customStyle="1" w:styleId="ListLabel28">
    <w:name w:val="ListLabel 28"/>
    <w:qFormat/>
    <w:rsid w:val="00A5629B"/>
    <w:rPr>
      <w:rFonts w:cs="Wingdings"/>
    </w:rPr>
  </w:style>
  <w:style w:type="character" w:customStyle="1" w:styleId="ListLabel29">
    <w:name w:val="ListLabel 29"/>
    <w:qFormat/>
    <w:rsid w:val="00A5629B"/>
    <w:rPr>
      <w:rFonts w:cs="Symbol"/>
    </w:rPr>
  </w:style>
  <w:style w:type="character" w:customStyle="1" w:styleId="ListLabel30">
    <w:name w:val="ListLabel 30"/>
    <w:qFormat/>
    <w:rsid w:val="00A5629B"/>
    <w:rPr>
      <w:rFonts w:ascii="Geneva" w:hAnsi="Geneva" w:cs="Wingdings"/>
    </w:rPr>
  </w:style>
  <w:style w:type="character" w:customStyle="1" w:styleId="ListLabel31">
    <w:name w:val="ListLabel 31"/>
    <w:qFormat/>
    <w:rsid w:val="00A5629B"/>
    <w:rPr>
      <w:rFonts w:cs="Courier New"/>
    </w:rPr>
  </w:style>
  <w:style w:type="character" w:customStyle="1" w:styleId="ListLabel32">
    <w:name w:val="ListLabel 32"/>
    <w:qFormat/>
    <w:rsid w:val="00A5629B"/>
    <w:rPr>
      <w:rFonts w:cs="Wingdings"/>
    </w:rPr>
  </w:style>
  <w:style w:type="character" w:customStyle="1" w:styleId="ListLabel33">
    <w:name w:val="ListLabel 33"/>
    <w:qFormat/>
    <w:rsid w:val="00A5629B"/>
    <w:rPr>
      <w:rFonts w:cs="Symbol"/>
    </w:rPr>
  </w:style>
  <w:style w:type="character" w:customStyle="1" w:styleId="ListLabel34">
    <w:name w:val="ListLabel 34"/>
    <w:qFormat/>
    <w:rsid w:val="00A5629B"/>
    <w:rPr>
      <w:rFonts w:cs="Courier New"/>
    </w:rPr>
  </w:style>
  <w:style w:type="character" w:customStyle="1" w:styleId="ListLabel35">
    <w:name w:val="ListLabel 35"/>
    <w:qFormat/>
    <w:rsid w:val="00A5629B"/>
    <w:rPr>
      <w:rFonts w:cs="Wingdings"/>
    </w:rPr>
  </w:style>
  <w:style w:type="character" w:customStyle="1" w:styleId="ListLabel36">
    <w:name w:val="ListLabel 36"/>
    <w:qFormat/>
    <w:rsid w:val="00A5629B"/>
    <w:rPr>
      <w:rFonts w:cs="Symbol"/>
    </w:rPr>
  </w:style>
  <w:style w:type="character" w:customStyle="1" w:styleId="ListLabel37">
    <w:name w:val="ListLabel 37"/>
    <w:qFormat/>
    <w:rsid w:val="00A5629B"/>
    <w:rPr>
      <w:rFonts w:cs="Courier New"/>
    </w:rPr>
  </w:style>
  <w:style w:type="character" w:customStyle="1" w:styleId="ListLabel38">
    <w:name w:val="ListLabel 38"/>
    <w:qFormat/>
    <w:rsid w:val="00A5629B"/>
    <w:rPr>
      <w:rFonts w:cs="Wingdings"/>
    </w:rPr>
  </w:style>
  <w:style w:type="character" w:customStyle="1" w:styleId="ListLabel39">
    <w:name w:val="ListLabel 39"/>
    <w:qFormat/>
    <w:rsid w:val="00A5629B"/>
    <w:rPr>
      <w:rFonts w:cs="Symbol"/>
    </w:rPr>
  </w:style>
  <w:style w:type="paragraph" w:styleId="Titolo">
    <w:name w:val="Title"/>
    <w:basedOn w:val="Titolo1"/>
    <w:next w:val="Corpodeltesto"/>
    <w:qFormat/>
    <w:rsid w:val="00B02282"/>
    <w:rPr>
      <w:bCs/>
      <w:sz w:val="56"/>
      <w:szCs w:val="56"/>
    </w:rPr>
  </w:style>
  <w:style w:type="paragraph" w:styleId="Corpodeltesto">
    <w:name w:val="Body Text"/>
    <w:basedOn w:val="Normale"/>
    <w:rsid w:val="00B02282"/>
    <w:rPr>
      <w:rFonts w:ascii="Arial" w:hAnsi="Arial" w:cs="Arial"/>
      <w:sz w:val="24"/>
    </w:rPr>
  </w:style>
  <w:style w:type="paragraph" w:styleId="Elenco">
    <w:name w:val="List"/>
    <w:basedOn w:val="Corpodeltesto"/>
    <w:rsid w:val="00B02282"/>
    <w:pPr>
      <w:spacing w:after="120"/>
    </w:pPr>
    <w:rPr>
      <w:rFonts w:ascii="Times New Roman" w:hAnsi="Times New Roman" w:cs="Times New Roman"/>
    </w:rPr>
  </w:style>
  <w:style w:type="paragraph" w:customStyle="1" w:styleId="Caption">
    <w:name w:val="Caption"/>
    <w:basedOn w:val="Normale"/>
    <w:qFormat/>
    <w:rsid w:val="00A5629B"/>
    <w:pPr>
      <w:suppressLineNumbers/>
      <w:spacing w:before="120" w:after="120"/>
    </w:pPr>
    <w:rPr>
      <w:rFonts w:cs="FreeSans"/>
      <w:i/>
      <w:iCs/>
      <w:sz w:val="24"/>
      <w:szCs w:val="24"/>
    </w:rPr>
  </w:style>
  <w:style w:type="paragraph" w:customStyle="1" w:styleId="Indice">
    <w:name w:val="Indice"/>
    <w:basedOn w:val="Normale"/>
    <w:qFormat/>
    <w:rsid w:val="00B02282"/>
    <w:pPr>
      <w:suppressLineNumbers/>
    </w:pPr>
  </w:style>
  <w:style w:type="paragraph" w:customStyle="1" w:styleId="Titolo1">
    <w:name w:val="Titolo1"/>
    <w:basedOn w:val="Normale"/>
    <w:qFormat/>
    <w:rsid w:val="00B02282"/>
    <w:pPr>
      <w:jc w:val="center"/>
    </w:pPr>
    <w:rPr>
      <w:rFonts w:ascii="Arial" w:hAnsi="Arial" w:cs="Arial"/>
      <w:b/>
      <w:color w:val="FF0000"/>
      <w:sz w:val="24"/>
    </w:rPr>
  </w:style>
  <w:style w:type="paragraph" w:styleId="Didascalia">
    <w:name w:val="caption"/>
    <w:basedOn w:val="Normale"/>
    <w:qFormat/>
    <w:rsid w:val="00B02282"/>
    <w:pPr>
      <w:suppressLineNumbers/>
      <w:spacing w:before="120" w:after="120"/>
    </w:pPr>
    <w:rPr>
      <w:i/>
      <w:iCs/>
      <w:sz w:val="24"/>
      <w:szCs w:val="24"/>
    </w:rPr>
  </w:style>
  <w:style w:type="paragraph" w:customStyle="1" w:styleId="Corpodeltesto21">
    <w:name w:val="Corpo del testo 21"/>
    <w:basedOn w:val="Normale"/>
    <w:qFormat/>
    <w:rsid w:val="00B02282"/>
    <w:rPr>
      <w:rFonts w:ascii="Arial" w:hAnsi="Arial" w:cs="Arial"/>
      <w:b/>
      <w:color w:val="FF0000"/>
    </w:rPr>
  </w:style>
  <w:style w:type="paragraph" w:customStyle="1" w:styleId="Corpodeltesto31">
    <w:name w:val="Corpo del testo 31"/>
    <w:basedOn w:val="Normale"/>
    <w:qFormat/>
    <w:rsid w:val="00B02282"/>
    <w:rPr>
      <w:rFonts w:ascii="Arial" w:hAnsi="Arial" w:cs="Arial"/>
      <w:b/>
      <w:sz w:val="24"/>
    </w:rPr>
  </w:style>
  <w:style w:type="paragraph" w:customStyle="1" w:styleId="Quotations">
    <w:name w:val="Quotations"/>
    <w:basedOn w:val="Normale"/>
    <w:qFormat/>
    <w:rsid w:val="00B02282"/>
    <w:pPr>
      <w:spacing w:after="283"/>
      <w:ind w:left="567" w:right="567"/>
    </w:pPr>
  </w:style>
  <w:style w:type="paragraph" w:customStyle="1" w:styleId="WW-Titolo">
    <w:name w:val="WW-Titolo"/>
    <w:basedOn w:val="Titolo1"/>
    <w:qFormat/>
    <w:rsid w:val="00B02282"/>
    <w:rPr>
      <w:bCs/>
      <w:sz w:val="56"/>
      <w:szCs w:val="56"/>
    </w:rPr>
  </w:style>
  <w:style w:type="paragraph" w:styleId="Sottotitolo">
    <w:name w:val="Subtitle"/>
    <w:basedOn w:val="Titolo1"/>
    <w:qFormat/>
    <w:rsid w:val="00B02282"/>
    <w:pPr>
      <w:spacing w:before="60" w:after="120"/>
    </w:pPr>
    <w:rPr>
      <w:sz w:val="36"/>
      <w:szCs w:val="36"/>
    </w:rPr>
  </w:style>
  <w:style w:type="paragraph" w:customStyle="1" w:styleId="Lineaorizzontale">
    <w:name w:val="Linea orizzontale"/>
    <w:basedOn w:val="Normale"/>
    <w:qFormat/>
    <w:rsid w:val="00B02282"/>
    <w:pPr>
      <w:suppressLineNumbers/>
      <w:spacing w:after="283"/>
    </w:pPr>
    <w:rPr>
      <w:sz w:val="12"/>
      <w:szCs w:val="12"/>
    </w:rPr>
  </w:style>
  <w:style w:type="paragraph" w:styleId="NormaleWeb">
    <w:name w:val="Normal (Web)"/>
    <w:basedOn w:val="Normale"/>
    <w:uiPriority w:val="99"/>
    <w:unhideWhenUsed/>
    <w:qFormat/>
    <w:rsid w:val="00965EA5"/>
    <w:pPr>
      <w:suppressAutoHyphens w:val="0"/>
      <w:spacing w:beforeAutospacing="1" w:afterAutospacing="1"/>
    </w:pPr>
    <w:rPr>
      <w:sz w:val="24"/>
      <w:szCs w:val="24"/>
      <w:lang w:eastAsia="it-IT" w:bidi="ar-SA"/>
    </w:rPr>
  </w:style>
  <w:style w:type="paragraph" w:styleId="Testofumetto">
    <w:name w:val="Balloon Text"/>
    <w:basedOn w:val="Normale"/>
    <w:link w:val="TestofumettoCarattere"/>
    <w:uiPriority w:val="99"/>
    <w:semiHidden/>
    <w:unhideWhenUsed/>
    <w:qFormat/>
    <w:rsid w:val="008D5C93"/>
    <w:rPr>
      <w:rFonts w:ascii="Tahoma" w:hAnsi="Tahoma" w:cs="Mangal"/>
      <w:sz w:val="16"/>
      <w:szCs w:val="14"/>
    </w:rPr>
  </w:style>
  <w:style w:type="paragraph" w:styleId="Paragrafoelenco">
    <w:name w:val="List Paragraph"/>
    <w:basedOn w:val="Normale"/>
    <w:uiPriority w:val="34"/>
    <w:qFormat/>
    <w:rsid w:val="0011203F"/>
    <w:pPr>
      <w:ind w:left="720"/>
      <w:contextualSpacing/>
    </w:pPr>
    <w:rPr>
      <w:rFonts w:cs="Mangal"/>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CB8F34-CB3D-447C-868C-C506C306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4811</Characters>
  <Application>Microsoft Office Word</Application>
  <DocSecurity>0</DocSecurity>
  <Lines>40</Lines>
  <Paragraphs>11</Paragraphs>
  <ScaleCrop>false</ScaleCrop>
  <Company>BCC</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(NETTO)HOTEL 3 STELLE TIPO BUSINESS IN ZONA RESIDENZIALE COMMERCIALE A 1,5 KM DAL CENTRO CAMERE FULL OPTIONALE PARCHEGGIO PRIVATO, RISTORANTE INTERNO</dc:title>
  <dc:creator>MAURIZIO</dc:creator>
  <cp:lastModifiedBy>MONITOR001</cp:lastModifiedBy>
  <cp:revision>2</cp:revision>
  <cp:lastPrinted>2018-03-12T16:23:00Z</cp:lastPrinted>
  <dcterms:created xsi:type="dcterms:W3CDTF">2018-03-19T10:39:00Z</dcterms:created>
  <dcterms:modified xsi:type="dcterms:W3CDTF">2018-03-19T10:39:00Z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