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5D1" w:rsidRDefault="007F25D1" w:rsidP="007F25D1">
      <w:pPr>
        <w:pStyle w:val="NormaleWeb"/>
        <w:shd w:val="clear" w:color="auto" w:fill="FFFFFF"/>
        <w:spacing w:before="0" w:beforeAutospacing="0" w:after="150" w:afterAutospacing="0"/>
        <w:rPr>
          <w:rFonts w:asciiTheme="minorHAnsi" w:hAnsiTheme="minorHAnsi" w:cstheme="minorHAnsi"/>
          <w:b/>
          <w:color w:val="000000"/>
          <w:sz w:val="28"/>
          <w:szCs w:val="28"/>
        </w:rPr>
      </w:pPr>
      <w:bookmarkStart w:id="0" w:name="_GoBack"/>
      <w:bookmarkEnd w:id="0"/>
      <w:r>
        <w:rPr>
          <w:rFonts w:asciiTheme="minorHAnsi" w:hAnsiTheme="minorHAnsi" w:cstheme="minorHAnsi"/>
          <w:b/>
          <w:color w:val="000000"/>
          <w:sz w:val="28"/>
          <w:szCs w:val="28"/>
        </w:rPr>
        <w:t>Allegato 10</w:t>
      </w:r>
    </w:p>
    <w:p w:rsidR="007F25D1" w:rsidRDefault="007F25D1" w:rsidP="00B609A4">
      <w:pPr>
        <w:pStyle w:val="NormaleWeb"/>
        <w:shd w:val="clear" w:color="auto" w:fill="FFFFFF"/>
        <w:spacing w:before="0" w:beforeAutospacing="0" w:after="150" w:afterAutospacing="0"/>
        <w:jc w:val="center"/>
        <w:rPr>
          <w:rFonts w:asciiTheme="minorHAnsi" w:hAnsiTheme="minorHAnsi" w:cstheme="minorHAnsi"/>
          <w:b/>
          <w:color w:val="000000"/>
          <w:sz w:val="28"/>
          <w:szCs w:val="28"/>
        </w:rPr>
      </w:pPr>
    </w:p>
    <w:p w:rsidR="00B609A4" w:rsidRPr="00B609A4" w:rsidRDefault="00B609A4" w:rsidP="00B609A4">
      <w:pPr>
        <w:pStyle w:val="NormaleWeb"/>
        <w:shd w:val="clear" w:color="auto" w:fill="FFFFFF"/>
        <w:spacing w:before="0" w:beforeAutospacing="0" w:after="150" w:afterAutospacing="0"/>
        <w:jc w:val="center"/>
        <w:rPr>
          <w:rFonts w:asciiTheme="minorHAnsi" w:hAnsiTheme="minorHAnsi" w:cstheme="minorHAnsi"/>
          <w:b/>
          <w:color w:val="000000"/>
          <w:sz w:val="28"/>
          <w:szCs w:val="28"/>
        </w:rPr>
      </w:pPr>
      <w:r w:rsidRPr="00B609A4">
        <w:rPr>
          <w:rFonts w:asciiTheme="minorHAnsi" w:hAnsiTheme="minorHAnsi" w:cstheme="minorHAnsi"/>
          <w:b/>
          <w:color w:val="000000"/>
          <w:sz w:val="28"/>
          <w:szCs w:val="28"/>
        </w:rPr>
        <w:t>INFORMATIVA ALLA CLIENTELA</w:t>
      </w:r>
    </w:p>
    <w:p w:rsidR="00B609A4" w:rsidRDefault="00B609A4" w:rsidP="00076A18">
      <w:pPr>
        <w:pStyle w:val="NormaleWeb"/>
        <w:shd w:val="clear" w:color="auto" w:fill="FFFFFF"/>
        <w:spacing w:before="0" w:beforeAutospacing="0" w:after="150" w:afterAutospacing="0"/>
        <w:jc w:val="both"/>
        <w:rPr>
          <w:rFonts w:asciiTheme="minorHAnsi" w:hAnsiTheme="minorHAnsi" w:cstheme="minorHAnsi"/>
          <w:color w:val="000000"/>
          <w:sz w:val="28"/>
          <w:szCs w:val="28"/>
        </w:rPr>
      </w:pPr>
    </w:p>
    <w:p w:rsidR="0068548D" w:rsidRPr="00076A18" w:rsidRDefault="0068548D" w:rsidP="00076A18">
      <w:pPr>
        <w:pStyle w:val="NormaleWeb"/>
        <w:shd w:val="clear" w:color="auto" w:fill="FFFFFF"/>
        <w:spacing w:before="0" w:beforeAutospacing="0" w:after="150" w:afterAutospacing="0"/>
        <w:jc w:val="both"/>
        <w:rPr>
          <w:rFonts w:asciiTheme="minorHAnsi" w:hAnsiTheme="minorHAnsi" w:cstheme="minorHAnsi"/>
          <w:color w:val="000000"/>
          <w:sz w:val="28"/>
          <w:szCs w:val="28"/>
        </w:rPr>
      </w:pPr>
      <w:r w:rsidRPr="00076A18">
        <w:rPr>
          <w:rFonts w:asciiTheme="minorHAnsi" w:hAnsiTheme="minorHAnsi" w:cstheme="minorHAnsi"/>
          <w:color w:val="000000"/>
          <w:sz w:val="28"/>
          <w:szCs w:val="28"/>
        </w:rPr>
        <w:t>Riportiamo, qui di seguito, i provvedimenti relativi all'emergenza Co</w:t>
      </w:r>
      <w:r w:rsidR="00076A18">
        <w:rPr>
          <w:rFonts w:asciiTheme="minorHAnsi" w:hAnsiTheme="minorHAnsi" w:cstheme="minorHAnsi"/>
          <w:color w:val="000000"/>
          <w:sz w:val="28"/>
          <w:szCs w:val="28"/>
        </w:rPr>
        <w:t>vid-19</w:t>
      </w:r>
      <w:r w:rsidRPr="00076A18">
        <w:rPr>
          <w:rFonts w:asciiTheme="minorHAnsi" w:hAnsiTheme="minorHAnsi" w:cstheme="minorHAnsi"/>
          <w:color w:val="000000"/>
          <w:sz w:val="28"/>
          <w:szCs w:val="28"/>
        </w:rPr>
        <w:t xml:space="preserve"> emanati dal</w:t>
      </w:r>
      <w:r w:rsidR="00076A18">
        <w:rPr>
          <w:rFonts w:asciiTheme="minorHAnsi" w:hAnsiTheme="minorHAnsi" w:cstheme="minorHAnsi"/>
          <w:color w:val="000000"/>
          <w:sz w:val="28"/>
          <w:szCs w:val="28"/>
        </w:rPr>
        <w:t xml:space="preserve">le Autorità competenti, </w:t>
      </w:r>
      <w:r w:rsidR="00076A18" w:rsidRPr="0046166D">
        <w:rPr>
          <w:rFonts w:asciiTheme="minorHAnsi" w:hAnsiTheme="minorHAnsi" w:cstheme="minorHAnsi"/>
          <w:color w:val="000000"/>
          <w:sz w:val="28"/>
          <w:szCs w:val="28"/>
        </w:rPr>
        <w:t>di impatto per l’attività bancaria</w:t>
      </w:r>
      <w:r w:rsidR="00076A18">
        <w:rPr>
          <w:rFonts w:asciiTheme="minorHAnsi" w:hAnsiTheme="minorHAnsi" w:cstheme="minorHAnsi"/>
          <w:color w:val="000000"/>
          <w:sz w:val="28"/>
          <w:szCs w:val="28"/>
        </w:rPr>
        <w:t xml:space="preserve"> e le cui misure </w:t>
      </w:r>
      <w:r w:rsidR="00B91C1E">
        <w:rPr>
          <w:rFonts w:asciiTheme="minorHAnsi" w:hAnsiTheme="minorHAnsi" w:cstheme="minorHAnsi"/>
          <w:color w:val="000000"/>
          <w:sz w:val="28"/>
          <w:szCs w:val="28"/>
        </w:rPr>
        <w:t xml:space="preserve">di dettaglio </w:t>
      </w:r>
      <w:r w:rsidR="00076A18">
        <w:rPr>
          <w:rFonts w:asciiTheme="minorHAnsi" w:hAnsiTheme="minorHAnsi" w:cstheme="minorHAnsi"/>
          <w:color w:val="000000"/>
          <w:sz w:val="28"/>
          <w:szCs w:val="28"/>
        </w:rPr>
        <w:t>sono state prontamente integrate nelle procedure operative</w:t>
      </w:r>
      <w:r w:rsidR="00A67EBB">
        <w:rPr>
          <w:rFonts w:asciiTheme="minorHAnsi" w:hAnsiTheme="minorHAnsi" w:cstheme="minorHAnsi"/>
          <w:color w:val="000000"/>
          <w:sz w:val="28"/>
          <w:szCs w:val="28"/>
        </w:rPr>
        <w:t xml:space="preserve"> della Banca</w:t>
      </w:r>
      <w:r w:rsidR="00695C77">
        <w:rPr>
          <w:rFonts w:asciiTheme="minorHAnsi" w:hAnsiTheme="minorHAnsi" w:cstheme="minorHAnsi"/>
          <w:color w:val="000000"/>
          <w:sz w:val="28"/>
          <w:szCs w:val="28"/>
        </w:rPr>
        <w:t>,</w:t>
      </w:r>
      <w:r w:rsidR="00A67EBB">
        <w:rPr>
          <w:rFonts w:asciiTheme="minorHAnsi" w:hAnsiTheme="minorHAnsi" w:cstheme="minorHAnsi"/>
          <w:color w:val="000000"/>
          <w:sz w:val="28"/>
          <w:szCs w:val="28"/>
        </w:rPr>
        <w:t xml:space="preserve"> </w:t>
      </w:r>
      <w:r w:rsidR="00076A18">
        <w:rPr>
          <w:rFonts w:asciiTheme="minorHAnsi" w:hAnsiTheme="minorHAnsi" w:cstheme="minorHAnsi"/>
          <w:color w:val="000000"/>
          <w:sz w:val="28"/>
          <w:szCs w:val="28"/>
        </w:rPr>
        <w:t>al fine di agevolare la clientela e fornire gli strumenti</w:t>
      </w:r>
      <w:r w:rsidR="00A67EBB">
        <w:rPr>
          <w:rFonts w:asciiTheme="minorHAnsi" w:hAnsiTheme="minorHAnsi" w:cstheme="minorHAnsi"/>
          <w:color w:val="000000"/>
          <w:sz w:val="28"/>
          <w:szCs w:val="28"/>
        </w:rPr>
        <w:t xml:space="preserve"> a sostegno della liquidità, in aderenza a quanto previsto dalla normativa di </w:t>
      </w:r>
      <w:r w:rsidR="00695C77">
        <w:rPr>
          <w:rFonts w:asciiTheme="minorHAnsi" w:hAnsiTheme="minorHAnsi" w:cstheme="minorHAnsi"/>
          <w:color w:val="000000"/>
          <w:sz w:val="28"/>
          <w:szCs w:val="28"/>
        </w:rPr>
        <w:t>riferimento</w:t>
      </w:r>
      <w:r w:rsidR="00CA6C67">
        <w:rPr>
          <w:rFonts w:asciiTheme="minorHAnsi" w:hAnsiTheme="minorHAnsi" w:cstheme="minorHAnsi"/>
          <w:color w:val="000000"/>
          <w:sz w:val="28"/>
          <w:szCs w:val="28"/>
        </w:rPr>
        <w:t>:</w:t>
      </w:r>
    </w:p>
    <w:p w:rsidR="005F6A32" w:rsidRPr="00854F84" w:rsidRDefault="00695C77" w:rsidP="0046166D">
      <w:pPr>
        <w:pStyle w:val="Paragrafoelenco"/>
        <w:numPr>
          <w:ilvl w:val="0"/>
          <w:numId w:val="1"/>
        </w:numPr>
        <w:spacing w:after="0"/>
        <w:jc w:val="both"/>
        <w:rPr>
          <w:rStyle w:val="Enfasigrassetto"/>
          <w:rFonts w:eastAsia="Times New Roman" w:cstheme="minorHAnsi"/>
          <w:b w:val="0"/>
          <w:color w:val="000000"/>
          <w:sz w:val="28"/>
          <w:szCs w:val="28"/>
          <w:shd w:val="clear" w:color="auto" w:fill="FFFFFF"/>
          <w:lang w:eastAsia="it-IT"/>
        </w:rPr>
      </w:pPr>
      <w:r w:rsidRPr="00034159">
        <w:rPr>
          <w:rStyle w:val="Enfasigrassetto"/>
          <w:rFonts w:eastAsia="Times New Roman" w:cstheme="minorHAnsi"/>
          <w:sz w:val="28"/>
          <w:szCs w:val="28"/>
          <w:shd w:val="clear" w:color="auto" w:fill="FFFFFF"/>
          <w:lang w:eastAsia="it-IT"/>
        </w:rPr>
        <w:t>ORDINANZA</w:t>
      </w:r>
      <w:r w:rsidR="005F6A32" w:rsidRPr="00034159">
        <w:rPr>
          <w:rStyle w:val="Enfasigrassetto"/>
          <w:rFonts w:eastAsia="Times New Roman" w:cstheme="minorHAnsi"/>
          <w:sz w:val="28"/>
          <w:szCs w:val="28"/>
          <w:shd w:val="clear" w:color="auto" w:fill="FFFFFF"/>
          <w:lang w:eastAsia="it-IT"/>
        </w:rPr>
        <w:t xml:space="preserve"> 29 febbraio 2020, n. 642 </w:t>
      </w:r>
      <w:r w:rsidR="005F6A32" w:rsidRPr="00854F84">
        <w:rPr>
          <w:rStyle w:val="Enfasigrassetto"/>
          <w:rFonts w:eastAsia="Times New Roman" w:cstheme="minorHAnsi"/>
          <w:color w:val="000000"/>
          <w:sz w:val="28"/>
          <w:szCs w:val="28"/>
          <w:shd w:val="clear" w:color="auto" w:fill="FFFFFF"/>
          <w:lang w:eastAsia="it-IT"/>
        </w:rPr>
        <w:t xml:space="preserve">- </w:t>
      </w:r>
      <w:r w:rsidR="005F6A32" w:rsidRPr="00695C77">
        <w:rPr>
          <w:rStyle w:val="Enfasigrassetto"/>
          <w:rFonts w:eastAsia="Times New Roman" w:cstheme="minorHAnsi"/>
          <w:b w:val="0"/>
          <w:i/>
          <w:color w:val="000000"/>
          <w:sz w:val="28"/>
          <w:szCs w:val="28"/>
          <w:shd w:val="clear" w:color="auto" w:fill="FFFFFF"/>
          <w:lang w:eastAsia="it-IT"/>
        </w:rPr>
        <w:t>Ulteriori interventi urgenti di protezione civile in relazione all’emergenza relativa al rischio sanitario connesso all’insorgenza di patologie derivanti da agenti virali trasmissibili</w:t>
      </w:r>
    </w:p>
    <w:p w:rsidR="00C415F8" w:rsidRPr="00034159" w:rsidRDefault="005F6A32" w:rsidP="0046166D">
      <w:pPr>
        <w:pStyle w:val="NormaleWeb"/>
        <w:numPr>
          <w:ilvl w:val="0"/>
          <w:numId w:val="1"/>
        </w:numPr>
        <w:shd w:val="clear" w:color="auto" w:fill="FFFFFF"/>
        <w:spacing w:after="0" w:afterAutospacing="0"/>
        <w:jc w:val="both"/>
        <w:rPr>
          <w:rStyle w:val="Enfasigrassetto"/>
          <w:rFonts w:cstheme="minorHAnsi"/>
          <w:sz w:val="28"/>
          <w:szCs w:val="28"/>
          <w:shd w:val="clear" w:color="auto" w:fill="FFFFFF"/>
        </w:rPr>
      </w:pPr>
      <w:r w:rsidRPr="00034159">
        <w:rPr>
          <w:rStyle w:val="Enfasigrassetto"/>
          <w:rFonts w:asciiTheme="minorHAnsi" w:hAnsiTheme="minorHAnsi" w:cstheme="minorHAnsi"/>
          <w:sz w:val="28"/>
          <w:szCs w:val="28"/>
          <w:shd w:val="clear" w:color="auto" w:fill="FFFFFF"/>
        </w:rPr>
        <w:t xml:space="preserve">DECRETO-LEGGE 2 marzo 2020, n. 9 </w:t>
      </w:r>
      <w:r w:rsidR="0046166D">
        <w:rPr>
          <w:rStyle w:val="Enfasigrassetto"/>
          <w:rFonts w:asciiTheme="minorHAnsi" w:hAnsiTheme="minorHAnsi" w:cstheme="minorHAnsi"/>
          <w:sz w:val="28"/>
          <w:szCs w:val="28"/>
          <w:shd w:val="clear" w:color="auto" w:fill="FFFFFF"/>
        </w:rPr>
        <w:t xml:space="preserve">- </w:t>
      </w:r>
      <w:r w:rsidRPr="00034159">
        <w:rPr>
          <w:rStyle w:val="Enfasigrassetto"/>
          <w:rFonts w:asciiTheme="minorHAnsi" w:hAnsiTheme="minorHAnsi" w:cstheme="minorHAnsi"/>
          <w:b w:val="0"/>
          <w:i/>
          <w:sz w:val="28"/>
          <w:szCs w:val="28"/>
          <w:shd w:val="clear" w:color="auto" w:fill="FFFFFF"/>
        </w:rPr>
        <w:t>Misure urgenti di sostegno per famiglie, lavoratori e imprese connesse all'emerge</w:t>
      </w:r>
      <w:r w:rsidR="0046166D">
        <w:rPr>
          <w:rStyle w:val="Enfasigrassetto"/>
          <w:rFonts w:asciiTheme="minorHAnsi" w:hAnsiTheme="minorHAnsi" w:cstheme="minorHAnsi"/>
          <w:b w:val="0"/>
          <w:i/>
          <w:sz w:val="28"/>
          <w:szCs w:val="28"/>
          <w:shd w:val="clear" w:color="auto" w:fill="FFFFFF"/>
        </w:rPr>
        <w:t>nza epidemiologica da COVID-19</w:t>
      </w:r>
    </w:p>
    <w:p w:rsidR="00C415F8" w:rsidRPr="00034159" w:rsidRDefault="00B91C1E" w:rsidP="0046166D">
      <w:pPr>
        <w:pStyle w:val="Paragrafoelenco"/>
        <w:numPr>
          <w:ilvl w:val="0"/>
          <w:numId w:val="1"/>
        </w:numPr>
        <w:spacing w:after="0"/>
        <w:jc w:val="both"/>
        <w:rPr>
          <w:rStyle w:val="Enfasigrassetto"/>
          <w:rFonts w:eastAsia="Times New Roman" w:cstheme="minorHAnsi"/>
          <w:sz w:val="28"/>
          <w:szCs w:val="28"/>
          <w:shd w:val="clear" w:color="auto" w:fill="FFFFFF"/>
          <w:lang w:eastAsia="it-IT"/>
        </w:rPr>
      </w:pPr>
      <w:r w:rsidRPr="00034159">
        <w:rPr>
          <w:rStyle w:val="Enfasigrassetto"/>
          <w:rFonts w:eastAsia="Times New Roman" w:cstheme="minorHAnsi"/>
          <w:sz w:val="28"/>
          <w:szCs w:val="28"/>
          <w:shd w:val="clear" w:color="auto" w:fill="FFFFFF"/>
          <w:lang w:eastAsia="it-IT"/>
        </w:rPr>
        <w:t xml:space="preserve">ADDENDUM CONTRATTUALE </w:t>
      </w:r>
      <w:r w:rsidR="005F6A32" w:rsidRPr="00034159">
        <w:rPr>
          <w:rStyle w:val="Enfasigrassetto"/>
          <w:rFonts w:eastAsia="Times New Roman" w:cstheme="minorHAnsi"/>
          <w:sz w:val="28"/>
          <w:szCs w:val="28"/>
          <w:shd w:val="clear" w:color="auto" w:fill="FFFFFF"/>
          <w:lang w:eastAsia="it-IT"/>
        </w:rPr>
        <w:t>all’</w:t>
      </w:r>
      <w:r w:rsidR="003279F3" w:rsidRPr="00034159">
        <w:rPr>
          <w:rStyle w:val="Enfasigrassetto"/>
          <w:rFonts w:eastAsia="Times New Roman" w:cstheme="minorHAnsi"/>
          <w:sz w:val="28"/>
          <w:szCs w:val="28"/>
          <w:shd w:val="clear" w:color="auto" w:fill="FFFFFF"/>
          <w:lang w:eastAsia="it-IT"/>
        </w:rPr>
        <w:t>A</w:t>
      </w:r>
      <w:r w:rsidR="005F6A32" w:rsidRPr="00034159">
        <w:rPr>
          <w:rStyle w:val="Enfasigrassetto"/>
          <w:rFonts w:eastAsia="Times New Roman" w:cstheme="minorHAnsi"/>
          <w:sz w:val="28"/>
          <w:szCs w:val="28"/>
          <w:shd w:val="clear" w:color="auto" w:fill="FFFFFF"/>
          <w:lang w:eastAsia="it-IT"/>
        </w:rPr>
        <w:t>ccordo per il credito 2019</w:t>
      </w:r>
      <w:r w:rsidR="00C415F8" w:rsidRPr="00034159">
        <w:rPr>
          <w:rStyle w:val="Enfasigrassetto"/>
          <w:rFonts w:eastAsia="Times New Roman" w:cstheme="minorHAnsi"/>
          <w:sz w:val="28"/>
          <w:szCs w:val="28"/>
          <w:shd w:val="clear" w:color="auto" w:fill="FFFFFF"/>
          <w:lang w:eastAsia="it-IT"/>
        </w:rPr>
        <w:t xml:space="preserve"> del 06 marzo 2020</w:t>
      </w:r>
      <w:r w:rsidR="003279F3" w:rsidRPr="00034159">
        <w:rPr>
          <w:rStyle w:val="Enfasigrassetto"/>
          <w:rFonts w:eastAsia="Times New Roman" w:cstheme="minorHAnsi"/>
          <w:sz w:val="28"/>
          <w:szCs w:val="28"/>
          <w:shd w:val="clear" w:color="auto" w:fill="FFFFFF"/>
          <w:lang w:eastAsia="it-IT"/>
        </w:rPr>
        <w:t xml:space="preserve"> – misura “Impresa in ri</w:t>
      </w:r>
      <w:r w:rsidR="00095243">
        <w:rPr>
          <w:rStyle w:val="Enfasigrassetto"/>
          <w:rFonts w:eastAsia="Times New Roman" w:cstheme="minorHAnsi"/>
          <w:sz w:val="28"/>
          <w:szCs w:val="28"/>
          <w:shd w:val="clear" w:color="auto" w:fill="FFFFFF"/>
          <w:lang w:eastAsia="it-IT"/>
        </w:rPr>
        <w:t>p</w:t>
      </w:r>
      <w:r w:rsidR="003279F3" w:rsidRPr="00034159">
        <w:rPr>
          <w:rStyle w:val="Enfasigrassetto"/>
          <w:rFonts w:eastAsia="Times New Roman" w:cstheme="minorHAnsi"/>
          <w:sz w:val="28"/>
          <w:szCs w:val="28"/>
          <w:shd w:val="clear" w:color="auto" w:fill="FFFFFF"/>
          <w:lang w:eastAsia="it-IT"/>
        </w:rPr>
        <w:t>resa 2.0”</w:t>
      </w:r>
      <w:r w:rsidR="004E2A43">
        <w:rPr>
          <w:rStyle w:val="Enfasigrassetto"/>
          <w:rFonts w:eastAsia="Times New Roman" w:cstheme="minorHAnsi"/>
          <w:sz w:val="28"/>
          <w:szCs w:val="28"/>
          <w:shd w:val="clear" w:color="auto" w:fill="FFFFFF"/>
          <w:lang w:eastAsia="it-IT"/>
        </w:rPr>
        <w:t xml:space="preserve"> </w:t>
      </w:r>
      <w:r w:rsidR="00C70AE7">
        <w:rPr>
          <w:rStyle w:val="Enfasigrassetto"/>
          <w:rFonts w:eastAsia="Times New Roman" w:cstheme="minorHAnsi"/>
          <w:sz w:val="28"/>
          <w:szCs w:val="28"/>
          <w:shd w:val="clear" w:color="auto" w:fill="FFFFFF"/>
          <w:lang w:eastAsia="it-IT"/>
        </w:rPr>
        <w:t>- ABI</w:t>
      </w:r>
      <w:r w:rsidR="00224760">
        <w:rPr>
          <w:rStyle w:val="Enfasigrassetto"/>
          <w:rFonts w:eastAsia="Times New Roman" w:cstheme="minorHAnsi"/>
          <w:sz w:val="28"/>
          <w:szCs w:val="28"/>
          <w:shd w:val="clear" w:color="auto" w:fill="FFFFFF"/>
          <w:lang w:eastAsia="it-IT"/>
        </w:rPr>
        <w:t xml:space="preserve"> e Associazioni </w:t>
      </w:r>
      <w:r w:rsidR="0046166D">
        <w:rPr>
          <w:rStyle w:val="Enfasigrassetto"/>
          <w:rFonts w:eastAsia="Times New Roman" w:cstheme="minorHAnsi"/>
          <w:sz w:val="28"/>
          <w:szCs w:val="28"/>
          <w:shd w:val="clear" w:color="auto" w:fill="FFFFFF"/>
          <w:lang w:eastAsia="it-IT"/>
        </w:rPr>
        <w:t>di rappresentanza delle Imprese</w:t>
      </w:r>
    </w:p>
    <w:p w:rsidR="0046166D" w:rsidRPr="0046166D" w:rsidRDefault="006F7843" w:rsidP="00E662F8">
      <w:pPr>
        <w:pStyle w:val="NormaleWeb"/>
        <w:numPr>
          <w:ilvl w:val="0"/>
          <w:numId w:val="1"/>
        </w:numPr>
        <w:shd w:val="clear" w:color="auto" w:fill="FFFFFF"/>
        <w:spacing w:before="0" w:beforeAutospacing="0" w:after="0" w:afterAutospacing="0"/>
        <w:jc w:val="both"/>
        <w:rPr>
          <w:rStyle w:val="Enfasigrassetto"/>
          <w:rFonts w:asciiTheme="minorHAnsi" w:hAnsiTheme="minorHAnsi" w:cstheme="minorHAnsi"/>
          <w:b w:val="0"/>
          <w:sz w:val="28"/>
          <w:szCs w:val="28"/>
          <w:shd w:val="clear" w:color="auto" w:fill="FFFFFF"/>
        </w:rPr>
      </w:pPr>
      <w:r w:rsidRPr="0046166D">
        <w:rPr>
          <w:rStyle w:val="Enfasigrassetto"/>
          <w:rFonts w:asciiTheme="minorHAnsi" w:hAnsiTheme="minorHAnsi" w:cstheme="minorHAnsi"/>
          <w:sz w:val="28"/>
          <w:szCs w:val="28"/>
          <w:shd w:val="clear" w:color="auto" w:fill="FFFFFF"/>
        </w:rPr>
        <w:t xml:space="preserve">DECRETO-LEGGE 17 marzo 2020, n. 18 </w:t>
      </w:r>
      <w:r w:rsidRPr="0046166D">
        <w:rPr>
          <w:rStyle w:val="Enfasigrassetto"/>
          <w:rFonts w:asciiTheme="minorHAnsi" w:hAnsiTheme="minorHAnsi" w:cstheme="minorHAnsi"/>
          <w:b w:val="0"/>
          <w:i/>
          <w:sz w:val="28"/>
          <w:szCs w:val="28"/>
          <w:shd w:val="clear" w:color="auto" w:fill="FFFFFF"/>
        </w:rPr>
        <w:t>Misure di potenziamento del Servizio sanitario nazionale e di sostegno economico per famiglie, lavoratori e imprese connesse all'emerge</w:t>
      </w:r>
      <w:r w:rsidR="0046166D">
        <w:rPr>
          <w:rStyle w:val="Enfasigrassetto"/>
          <w:rFonts w:asciiTheme="minorHAnsi" w:hAnsiTheme="minorHAnsi" w:cstheme="minorHAnsi"/>
          <w:b w:val="0"/>
          <w:i/>
          <w:sz w:val="28"/>
          <w:szCs w:val="28"/>
          <w:shd w:val="clear" w:color="auto" w:fill="FFFFFF"/>
        </w:rPr>
        <w:t>nza epidemiologica da COVID-19</w:t>
      </w:r>
    </w:p>
    <w:p w:rsidR="0046166D" w:rsidRPr="004E2A43" w:rsidRDefault="00B91C1E" w:rsidP="00E662F8">
      <w:pPr>
        <w:pStyle w:val="NormaleWeb"/>
        <w:numPr>
          <w:ilvl w:val="0"/>
          <w:numId w:val="1"/>
        </w:numPr>
        <w:shd w:val="clear" w:color="auto" w:fill="FFFFFF"/>
        <w:spacing w:before="0" w:beforeAutospacing="0" w:after="0" w:afterAutospacing="0"/>
        <w:jc w:val="both"/>
        <w:rPr>
          <w:rStyle w:val="Enfasigrassetto"/>
          <w:rFonts w:asciiTheme="minorHAnsi" w:hAnsiTheme="minorHAnsi" w:cstheme="minorHAnsi"/>
          <w:b w:val="0"/>
          <w:sz w:val="28"/>
          <w:szCs w:val="28"/>
          <w:shd w:val="clear" w:color="auto" w:fill="FFFFFF"/>
        </w:rPr>
      </w:pPr>
      <w:r w:rsidRPr="0046166D">
        <w:rPr>
          <w:rStyle w:val="Enfasigrassetto"/>
          <w:rFonts w:asciiTheme="minorHAnsi" w:hAnsiTheme="minorHAnsi" w:cstheme="minorHAnsi"/>
          <w:sz w:val="28"/>
          <w:szCs w:val="28"/>
          <w:shd w:val="clear" w:color="auto" w:fill="FFFFFF"/>
        </w:rPr>
        <w:t xml:space="preserve">CIRCOLARE </w:t>
      </w:r>
      <w:r w:rsidR="00854F84" w:rsidRPr="0046166D">
        <w:rPr>
          <w:rStyle w:val="Enfasigrassetto"/>
          <w:rFonts w:asciiTheme="minorHAnsi" w:hAnsiTheme="minorHAnsi" w:cstheme="minorHAnsi"/>
          <w:sz w:val="28"/>
          <w:szCs w:val="28"/>
          <w:shd w:val="clear" w:color="auto" w:fill="FFFFFF"/>
        </w:rPr>
        <w:t>MEF sostegno alla liquidità delle PMI – del 22 marzo 2020</w:t>
      </w:r>
      <w:r w:rsidR="003279F3" w:rsidRPr="0046166D">
        <w:rPr>
          <w:rStyle w:val="Enfasigrassetto"/>
          <w:rFonts w:asciiTheme="minorHAnsi" w:hAnsiTheme="minorHAnsi" w:cstheme="minorHAnsi"/>
          <w:sz w:val="28"/>
          <w:szCs w:val="28"/>
          <w:shd w:val="clear" w:color="auto" w:fill="FFFFFF"/>
        </w:rPr>
        <w:t xml:space="preserve"> – a commento del D.L. 18/2020</w:t>
      </w:r>
    </w:p>
    <w:p w:rsidR="004E2A43" w:rsidRPr="004E2A43" w:rsidRDefault="004E2A43" w:rsidP="00E662F8">
      <w:pPr>
        <w:pStyle w:val="NormaleWeb"/>
        <w:numPr>
          <w:ilvl w:val="0"/>
          <w:numId w:val="1"/>
        </w:numPr>
        <w:shd w:val="clear" w:color="auto" w:fill="FFFFFF"/>
        <w:spacing w:before="0" w:beforeAutospacing="0" w:after="0" w:afterAutospacing="0"/>
        <w:jc w:val="both"/>
        <w:rPr>
          <w:rStyle w:val="Enfasigrassetto"/>
          <w:rFonts w:asciiTheme="minorHAnsi" w:hAnsiTheme="minorHAnsi" w:cstheme="minorHAnsi"/>
          <w:b w:val="0"/>
          <w:i/>
          <w:sz w:val="28"/>
          <w:szCs w:val="28"/>
          <w:shd w:val="clear" w:color="auto" w:fill="FFFFFF"/>
        </w:rPr>
      </w:pPr>
      <w:r w:rsidRPr="004E2A43">
        <w:rPr>
          <w:rStyle w:val="Enfasigrassetto"/>
          <w:rFonts w:asciiTheme="minorHAnsi" w:hAnsiTheme="minorHAnsi" w:cstheme="minorHAnsi"/>
          <w:sz w:val="28"/>
          <w:szCs w:val="28"/>
          <w:shd w:val="clear" w:color="auto" w:fill="FFFFFF"/>
        </w:rPr>
        <w:t>DECRE</w:t>
      </w:r>
      <w:r>
        <w:rPr>
          <w:rStyle w:val="Enfasigrassetto"/>
          <w:rFonts w:asciiTheme="minorHAnsi" w:hAnsiTheme="minorHAnsi" w:cstheme="minorHAnsi"/>
          <w:sz w:val="28"/>
          <w:szCs w:val="28"/>
          <w:shd w:val="clear" w:color="auto" w:fill="FFFFFF"/>
        </w:rPr>
        <w:t>T</w:t>
      </w:r>
      <w:r w:rsidRPr="004E2A43">
        <w:rPr>
          <w:rStyle w:val="Enfasigrassetto"/>
          <w:rFonts w:asciiTheme="minorHAnsi" w:hAnsiTheme="minorHAnsi" w:cstheme="minorHAnsi"/>
          <w:sz w:val="28"/>
          <w:szCs w:val="28"/>
          <w:shd w:val="clear" w:color="auto" w:fill="FFFFFF"/>
        </w:rPr>
        <w:t xml:space="preserve">O 25 MARZO 2020 - </w:t>
      </w:r>
      <w:r w:rsidRPr="004E2A43">
        <w:rPr>
          <w:rStyle w:val="Enfasigrassetto"/>
          <w:rFonts w:asciiTheme="minorHAnsi" w:hAnsiTheme="minorHAnsi" w:cstheme="minorHAnsi"/>
          <w:b w:val="0"/>
          <w:i/>
          <w:sz w:val="28"/>
          <w:szCs w:val="28"/>
          <w:shd w:val="clear" w:color="auto" w:fill="FFFFFF"/>
        </w:rPr>
        <w:t>Fondo di solidarietà per i mutui per l’acquisto della prima casa, ai sensi dell’articolo 54 del decreto-legge 17 marzo 2020, n. 18.</w:t>
      </w:r>
    </w:p>
    <w:p w:rsidR="0046166D" w:rsidRPr="0046166D" w:rsidRDefault="0046166D" w:rsidP="0046166D">
      <w:pPr>
        <w:pStyle w:val="NormaleWeb"/>
        <w:shd w:val="clear" w:color="auto" w:fill="FFFFFF"/>
        <w:spacing w:before="0" w:beforeAutospacing="0" w:after="0" w:afterAutospacing="0"/>
        <w:ind w:left="720"/>
        <w:jc w:val="both"/>
        <w:rPr>
          <w:rStyle w:val="Enfasigrassetto"/>
          <w:rFonts w:asciiTheme="minorHAnsi" w:hAnsiTheme="minorHAnsi" w:cstheme="minorHAnsi"/>
          <w:b w:val="0"/>
          <w:sz w:val="28"/>
          <w:szCs w:val="28"/>
          <w:shd w:val="clear" w:color="auto" w:fill="FFFFFF"/>
        </w:rPr>
      </w:pPr>
    </w:p>
    <w:p w:rsidR="00141B83" w:rsidRDefault="00B27E11" w:rsidP="00141B83">
      <w:pPr>
        <w:pStyle w:val="NormaleWeb"/>
        <w:shd w:val="clear" w:color="auto" w:fill="FFFFFF"/>
        <w:spacing w:before="0" w:beforeAutospacing="0" w:after="150" w:afterAutospacing="0"/>
        <w:jc w:val="both"/>
        <w:rPr>
          <w:rStyle w:val="Enfasigrassetto"/>
          <w:rFonts w:asciiTheme="minorHAnsi" w:hAnsiTheme="minorHAnsi" w:cstheme="minorHAnsi"/>
          <w:b w:val="0"/>
          <w:i/>
          <w:sz w:val="28"/>
          <w:szCs w:val="28"/>
          <w:shd w:val="clear" w:color="auto" w:fill="FFFFFF"/>
        </w:rPr>
      </w:pPr>
      <w:r>
        <w:rPr>
          <w:rStyle w:val="Enfasigrassetto"/>
          <w:rFonts w:asciiTheme="minorHAnsi" w:hAnsiTheme="minorHAnsi" w:cstheme="minorHAnsi"/>
          <w:b w:val="0"/>
          <w:i/>
          <w:sz w:val="28"/>
          <w:szCs w:val="28"/>
          <w:shd w:val="clear" w:color="auto" w:fill="FFFFFF"/>
        </w:rPr>
        <w:t xml:space="preserve">In particolar modo, </w:t>
      </w:r>
      <w:r w:rsidR="00B609A4">
        <w:rPr>
          <w:rStyle w:val="Enfasigrassetto"/>
          <w:rFonts w:asciiTheme="minorHAnsi" w:hAnsiTheme="minorHAnsi" w:cstheme="minorHAnsi"/>
          <w:b w:val="0"/>
          <w:i/>
          <w:sz w:val="28"/>
          <w:szCs w:val="28"/>
          <w:shd w:val="clear" w:color="auto" w:fill="FFFFFF"/>
        </w:rPr>
        <w:t xml:space="preserve">si segnala che </w:t>
      </w:r>
      <w:r>
        <w:rPr>
          <w:rStyle w:val="Enfasigrassetto"/>
          <w:rFonts w:asciiTheme="minorHAnsi" w:hAnsiTheme="minorHAnsi" w:cstheme="minorHAnsi"/>
          <w:b w:val="0"/>
          <w:i/>
          <w:sz w:val="28"/>
          <w:szCs w:val="28"/>
          <w:shd w:val="clear" w:color="auto" w:fill="FFFFFF"/>
        </w:rPr>
        <w:t>la Banca ha predisposto procedure operative per le richieste della clientela relative a:</w:t>
      </w:r>
    </w:p>
    <w:p w:rsidR="00B27E11" w:rsidRPr="00B27E11" w:rsidRDefault="00B27E11" w:rsidP="00B62C17">
      <w:pPr>
        <w:pStyle w:val="Paragrafoelenco"/>
        <w:numPr>
          <w:ilvl w:val="0"/>
          <w:numId w:val="2"/>
        </w:numPr>
        <w:spacing w:line="256" w:lineRule="auto"/>
        <w:ind w:left="284"/>
        <w:jc w:val="both"/>
      </w:pPr>
      <w:r w:rsidRPr="00B62C17">
        <w:rPr>
          <w:rStyle w:val="Enfasigrassetto"/>
          <w:rFonts w:cstheme="minorHAnsi"/>
          <w:i/>
          <w:sz w:val="28"/>
          <w:szCs w:val="28"/>
          <w:shd w:val="clear" w:color="auto" w:fill="FFFFFF"/>
        </w:rPr>
        <w:t>Fondo centrale di garanzia PMI – art. 49 del D.L. 18/2020</w:t>
      </w:r>
      <w:r w:rsidRPr="00B62C17">
        <w:rPr>
          <w:b/>
          <w:bCs/>
        </w:rPr>
        <w:t>:</w:t>
      </w:r>
      <w:r w:rsidRPr="00B62C17">
        <w:rPr>
          <w:bCs/>
        </w:rPr>
        <w:t xml:space="preserve"> vengono ampliate le modalità e le casistiche per accedere al Fondo PMI (a titolo esemplificativo: </w:t>
      </w:r>
      <w:r w:rsidR="00B62C17" w:rsidRPr="00B62C17">
        <w:rPr>
          <w:bCs/>
        </w:rPr>
        <w:t>la concessione a titolo gratuito della garanzia;</w:t>
      </w:r>
      <w:r w:rsidR="00B62C17">
        <w:rPr>
          <w:bCs/>
        </w:rPr>
        <w:t xml:space="preserve"> </w:t>
      </w:r>
      <w:r w:rsidR="00B62C17" w:rsidRPr="00B62C17">
        <w:rPr>
          <w:bCs/>
        </w:rPr>
        <w:t>l’innalzamento dell’importo massimo garantito per singola impresa ad euro 5.000.000</w:t>
      </w:r>
      <w:r w:rsidRPr="00B62C17">
        <w:rPr>
          <w:bCs/>
        </w:rPr>
        <w:t>;</w:t>
      </w:r>
      <w:r w:rsidR="00B62C17">
        <w:rPr>
          <w:bCs/>
        </w:rPr>
        <w:t xml:space="preserve"> ecc.);</w:t>
      </w:r>
    </w:p>
    <w:p w:rsidR="00B62C17" w:rsidRDefault="00B27E11" w:rsidP="00B62C17">
      <w:pPr>
        <w:pStyle w:val="Paragrafoelenco"/>
        <w:numPr>
          <w:ilvl w:val="0"/>
          <w:numId w:val="2"/>
        </w:numPr>
        <w:spacing w:line="256" w:lineRule="auto"/>
        <w:ind w:left="284"/>
        <w:jc w:val="both"/>
      </w:pPr>
      <w:r w:rsidRPr="00B27E11">
        <w:rPr>
          <w:rStyle w:val="Enfasigrassetto"/>
          <w:rFonts w:cstheme="minorHAnsi"/>
          <w:i/>
          <w:sz w:val="28"/>
          <w:szCs w:val="28"/>
          <w:shd w:val="clear" w:color="auto" w:fill="FFFFFF"/>
        </w:rPr>
        <w:t xml:space="preserve">Fondo solidarietà mutui “prima casa”, cd. “Fondo </w:t>
      </w:r>
      <w:proofErr w:type="spellStart"/>
      <w:r w:rsidRPr="00B27E11">
        <w:rPr>
          <w:rStyle w:val="Enfasigrassetto"/>
          <w:rFonts w:cstheme="minorHAnsi"/>
          <w:i/>
          <w:sz w:val="28"/>
          <w:szCs w:val="28"/>
          <w:shd w:val="clear" w:color="auto" w:fill="FFFFFF"/>
        </w:rPr>
        <w:t>Gasparrini</w:t>
      </w:r>
      <w:proofErr w:type="spellEnd"/>
      <w:r w:rsidRPr="00B27E11">
        <w:rPr>
          <w:rStyle w:val="Enfasigrassetto"/>
          <w:rFonts w:cstheme="minorHAnsi"/>
          <w:i/>
          <w:sz w:val="28"/>
          <w:szCs w:val="28"/>
          <w:shd w:val="clear" w:color="auto" w:fill="FFFFFF"/>
        </w:rPr>
        <w:t>”</w:t>
      </w:r>
      <w:r>
        <w:rPr>
          <w:rStyle w:val="Enfasigrassetto"/>
          <w:rFonts w:cstheme="minorHAnsi"/>
          <w:i/>
          <w:sz w:val="28"/>
          <w:szCs w:val="28"/>
          <w:shd w:val="clear" w:color="auto" w:fill="FFFFFF"/>
        </w:rPr>
        <w:t xml:space="preserve"> – art. 26 del D.L. 9/2020 </w:t>
      </w:r>
      <w:r w:rsidR="00B62C17">
        <w:rPr>
          <w:rStyle w:val="Enfasigrassetto"/>
          <w:rFonts w:cstheme="minorHAnsi"/>
          <w:i/>
          <w:sz w:val="28"/>
          <w:szCs w:val="28"/>
          <w:shd w:val="clear" w:color="auto" w:fill="FFFFFF"/>
        </w:rPr>
        <w:t xml:space="preserve">- </w:t>
      </w:r>
      <w:r>
        <w:rPr>
          <w:rStyle w:val="Enfasigrassetto"/>
          <w:rFonts w:cstheme="minorHAnsi"/>
          <w:i/>
          <w:sz w:val="28"/>
          <w:szCs w:val="28"/>
          <w:shd w:val="clear" w:color="auto" w:fill="FFFFFF"/>
        </w:rPr>
        <w:t>art. 54 del D.L. 18/2020</w:t>
      </w:r>
      <w:r w:rsidR="004E2A43">
        <w:rPr>
          <w:rStyle w:val="Enfasigrassetto"/>
          <w:rFonts w:cstheme="minorHAnsi"/>
          <w:i/>
          <w:sz w:val="28"/>
          <w:szCs w:val="28"/>
          <w:shd w:val="clear" w:color="auto" w:fill="FFFFFF"/>
        </w:rPr>
        <w:t xml:space="preserve"> – Decreto 25.03.2020</w:t>
      </w:r>
      <w:r>
        <w:rPr>
          <w:rStyle w:val="Enfasigrassetto"/>
          <w:rFonts w:cstheme="minorHAnsi"/>
          <w:i/>
          <w:sz w:val="28"/>
          <w:szCs w:val="28"/>
          <w:shd w:val="clear" w:color="auto" w:fill="FFFFFF"/>
        </w:rPr>
        <w:t xml:space="preserve">: </w:t>
      </w:r>
      <w:r w:rsidRPr="00B27E11">
        <w:rPr>
          <w:bCs/>
        </w:rPr>
        <w:t xml:space="preserve">al </w:t>
      </w:r>
      <w:r w:rsidR="004E2A43">
        <w:rPr>
          <w:bCs/>
        </w:rPr>
        <w:t>F</w:t>
      </w:r>
      <w:r w:rsidRPr="00B27E11">
        <w:rPr>
          <w:bCs/>
        </w:rPr>
        <w:t>ondo</w:t>
      </w:r>
      <w:r>
        <w:rPr>
          <w:rStyle w:val="Enfasigrassetto"/>
          <w:rFonts w:cstheme="minorHAnsi"/>
          <w:i/>
          <w:sz w:val="28"/>
          <w:szCs w:val="28"/>
          <w:shd w:val="clear" w:color="auto" w:fill="FFFFFF"/>
        </w:rPr>
        <w:t xml:space="preserve"> </w:t>
      </w:r>
      <w:r>
        <w:t>possono rivolgersi i titolari di mutuo “prima casa” che hanno subito una riduzione o sospensione dell’orario di lavoro. Il D.L. 18/2020 estende la</w:t>
      </w:r>
      <w:r w:rsidR="004E2A43">
        <w:t xml:space="preserve"> </w:t>
      </w:r>
      <w:r>
        <w:t>portat</w:t>
      </w:r>
      <w:r w:rsidR="004E2A43">
        <w:t>a</w:t>
      </w:r>
      <w:r>
        <w:t xml:space="preserve"> delle misure del fondo anche ai lavoratori autonomi e ai professionisti che hanno subito una riduzione del proprio fatturato superiore al 33%;</w:t>
      </w:r>
      <w:r w:rsidR="00B62C17">
        <w:t xml:space="preserve"> </w:t>
      </w:r>
    </w:p>
    <w:p w:rsidR="0046166D" w:rsidRDefault="00B62C17" w:rsidP="0046166D">
      <w:pPr>
        <w:pStyle w:val="Paragrafoelenco"/>
        <w:numPr>
          <w:ilvl w:val="0"/>
          <w:numId w:val="2"/>
        </w:numPr>
        <w:spacing w:line="256" w:lineRule="auto"/>
        <w:ind w:left="284"/>
        <w:jc w:val="both"/>
      </w:pPr>
      <w:r w:rsidRPr="0046166D">
        <w:rPr>
          <w:rStyle w:val="Enfasigrassetto"/>
          <w:rFonts w:cstheme="minorHAnsi"/>
          <w:i/>
          <w:sz w:val="28"/>
          <w:szCs w:val="28"/>
          <w:shd w:val="clear" w:color="auto" w:fill="FFFFFF"/>
        </w:rPr>
        <w:t xml:space="preserve">Misure di sostegno finanziario alle micro, piccole e medie imprese colpite dall’epidemia di COVID-19 – art. 56 del D.L. 18/2020: </w:t>
      </w:r>
      <w:r>
        <w:t xml:space="preserve">vengono stanziate alcune misure agevolative per i finanziamenti e le linee di credito che le Piccole e Medie Imprese (PMI) e i lavoratori autonomi titolari di P.IVA, danneggiati dell’epidemia, hanno in essere presso il sistema bancario. Tra le </w:t>
      </w:r>
      <w:r>
        <w:lastRenderedPageBreak/>
        <w:t xml:space="preserve">misure si segnala l’irrevocabilità fino al 30.9.2020 incluso delle aperture di credito </w:t>
      </w:r>
      <w:r w:rsidR="0046166D">
        <w:t>a tempo indeterminato e dei prestiti accordati a fronte di anticipi su crediti esistenti alla data del 29 febbraio 2020 o, se superiori, a quella di pubblicazione del Decreto, gli importi accordati, sia per la parte utilizzata sia per quella non ancora utilizzata; la proroga fino al 30 settembre 2020 dei finanziamenti a rientro non rateale con scadenza anteriore al 30 settembre stesso e i rispettivi elementi accessori; la sospensione fino al 30 settembre 2020 del pagamento delle rate o dei canoni di leasing con scadenza anteriore al 30 settembre 2020 dei mutui e degli altri finanziamenti a rimborso rateale, anche perfezionati tramite il rilascio di cambiali agrarie; ecc.);</w:t>
      </w:r>
    </w:p>
    <w:p w:rsidR="0046166D" w:rsidRPr="0046166D" w:rsidRDefault="0046166D" w:rsidP="0046166D">
      <w:pPr>
        <w:pStyle w:val="Paragrafoelenco"/>
        <w:numPr>
          <w:ilvl w:val="0"/>
          <w:numId w:val="2"/>
        </w:numPr>
        <w:spacing w:line="256" w:lineRule="auto"/>
        <w:ind w:left="284"/>
        <w:jc w:val="both"/>
        <w:rPr>
          <w:rStyle w:val="Enfasigrassetto"/>
          <w:rFonts w:cstheme="minorHAnsi"/>
          <w:i/>
          <w:sz w:val="28"/>
          <w:szCs w:val="28"/>
          <w:shd w:val="clear" w:color="auto" w:fill="FFFFFF"/>
        </w:rPr>
      </w:pPr>
      <w:r w:rsidRPr="0046166D">
        <w:rPr>
          <w:rStyle w:val="Enfasigrassetto"/>
          <w:rFonts w:cstheme="minorHAnsi"/>
          <w:i/>
          <w:sz w:val="28"/>
          <w:szCs w:val="28"/>
          <w:shd w:val="clear" w:color="auto" w:fill="FFFFFF"/>
        </w:rPr>
        <w:t>ADDENDUM CONTRATTUALE all'Accordo per il credito 2019 del 06 marzo 2020 - misura "Impresa in ripresa 2.0"- ABI e Associazioni di rappresentanza delle Imprese</w:t>
      </w:r>
      <w:r w:rsidR="00E662F8">
        <w:rPr>
          <w:rStyle w:val="Enfasigrassetto"/>
          <w:rFonts w:cstheme="minorHAnsi"/>
          <w:i/>
          <w:sz w:val="28"/>
          <w:szCs w:val="28"/>
          <w:shd w:val="clear" w:color="auto" w:fill="FFFFFF"/>
        </w:rPr>
        <w:t xml:space="preserve">: </w:t>
      </w:r>
      <w:r w:rsidR="00E662F8" w:rsidRPr="00E662F8">
        <w:rPr>
          <w:bCs/>
        </w:rPr>
        <w:t>le parti firmatarie dell’</w:t>
      </w:r>
      <w:r w:rsidR="00E662F8">
        <w:rPr>
          <w:bCs/>
        </w:rPr>
        <w:t xml:space="preserve">Accordo per il Credito 2019 hanno sottoscritto il 06.03.2020 uno specifico Addendum, al fine di estendere l’applicazione della misura “Imprese in Ripresa 2.0” ai finanziamenti in essere al 31.01.2020, erogati in favore delle imprese in </w:t>
      </w:r>
      <w:proofErr w:type="spellStart"/>
      <w:r w:rsidR="00E662F8">
        <w:rPr>
          <w:bCs/>
        </w:rPr>
        <w:t>bonis</w:t>
      </w:r>
      <w:proofErr w:type="spellEnd"/>
      <w:r w:rsidR="00E662F8">
        <w:rPr>
          <w:bCs/>
        </w:rPr>
        <w:t>, danneggiate dal fenomeno epidemiologico</w:t>
      </w:r>
      <w:r w:rsidR="00A90093">
        <w:rPr>
          <w:bCs/>
        </w:rPr>
        <w:t xml:space="preserve"> in atto.</w:t>
      </w:r>
    </w:p>
    <w:p w:rsidR="00B27E11" w:rsidRPr="00B62C17" w:rsidRDefault="00B27E11" w:rsidP="00B62C17">
      <w:pPr>
        <w:pStyle w:val="Paragrafoelenco"/>
        <w:shd w:val="clear" w:color="auto" w:fill="FFFFFF"/>
        <w:spacing w:after="150" w:line="256" w:lineRule="auto"/>
        <w:ind w:left="284"/>
        <w:jc w:val="both"/>
        <w:rPr>
          <w:rStyle w:val="Enfasigrassetto"/>
          <w:rFonts w:cstheme="minorHAnsi"/>
          <w:b w:val="0"/>
          <w:i/>
          <w:sz w:val="28"/>
          <w:szCs w:val="28"/>
          <w:shd w:val="clear" w:color="auto" w:fill="FFFFFF"/>
        </w:rPr>
      </w:pPr>
    </w:p>
    <w:p w:rsidR="0046166D" w:rsidRDefault="00141B83" w:rsidP="00076A18">
      <w:pPr>
        <w:pStyle w:val="NormaleWeb"/>
        <w:shd w:val="clear" w:color="auto" w:fill="FFFFFF"/>
        <w:spacing w:before="0" w:beforeAutospacing="0" w:after="150" w:afterAutospacing="0"/>
        <w:jc w:val="both"/>
        <w:rPr>
          <w:rStyle w:val="Enfasigrassetto"/>
          <w:rFonts w:asciiTheme="minorHAnsi" w:hAnsiTheme="minorHAnsi" w:cstheme="minorHAnsi"/>
          <w:b w:val="0"/>
          <w:i/>
          <w:sz w:val="28"/>
          <w:szCs w:val="28"/>
          <w:shd w:val="clear" w:color="auto" w:fill="FFFFFF"/>
        </w:rPr>
      </w:pPr>
      <w:r w:rsidRPr="00034159">
        <w:rPr>
          <w:rStyle w:val="Enfasigrassetto"/>
          <w:rFonts w:asciiTheme="minorHAnsi" w:hAnsiTheme="minorHAnsi" w:cstheme="minorHAnsi"/>
          <w:b w:val="0"/>
          <w:i/>
          <w:sz w:val="28"/>
          <w:szCs w:val="28"/>
          <w:shd w:val="clear" w:color="auto" w:fill="FFFFFF"/>
        </w:rPr>
        <w:t xml:space="preserve">Per </w:t>
      </w:r>
      <w:r w:rsidR="009968DE" w:rsidRPr="00034159">
        <w:rPr>
          <w:rStyle w:val="Enfasigrassetto"/>
          <w:rFonts w:asciiTheme="minorHAnsi" w:hAnsiTheme="minorHAnsi" w:cstheme="minorHAnsi"/>
          <w:b w:val="0"/>
          <w:i/>
          <w:sz w:val="28"/>
          <w:szCs w:val="28"/>
          <w:shd w:val="clear" w:color="auto" w:fill="FFFFFF"/>
        </w:rPr>
        <w:t>t</w:t>
      </w:r>
      <w:r w:rsidRPr="00034159">
        <w:rPr>
          <w:rStyle w:val="Enfasigrassetto"/>
          <w:rFonts w:asciiTheme="minorHAnsi" w:hAnsiTheme="minorHAnsi" w:cstheme="minorHAnsi"/>
          <w:b w:val="0"/>
          <w:i/>
          <w:sz w:val="28"/>
          <w:szCs w:val="28"/>
          <w:shd w:val="clear" w:color="auto" w:fill="FFFFFF"/>
        </w:rPr>
        <w:t>utt</w:t>
      </w:r>
      <w:r w:rsidR="009968DE" w:rsidRPr="00034159">
        <w:rPr>
          <w:rStyle w:val="Enfasigrassetto"/>
          <w:rFonts w:asciiTheme="minorHAnsi" w:hAnsiTheme="minorHAnsi" w:cstheme="minorHAnsi"/>
          <w:b w:val="0"/>
          <w:i/>
          <w:sz w:val="28"/>
          <w:szCs w:val="28"/>
          <w:shd w:val="clear" w:color="auto" w:fill="FFFFFF"/>
        </w:rPr>
        <w:t>e le misure</w:t>
      </w:r>
      <w:r w:rsidRPr="00034159">
        <w:rPr>
          <w:rStyle w:val="Enfasigrassetto"/>
          <w:rFonts w:asciiTheme="minorHAnsi" w:hAnsiTheme="minorHAnsi" w:cstheme="minorHAnsi"/>
          <w:b w:val="0"/>
          <w:i/>
          <w:sz w:val="28"/>
          <w:szCs w:val="28"/>
          <w:shd w:val="clear" w:color="auto" w:fill="FFFFFF"/>
        </w:rPr>
        <w:t xml:space="preserve"> </w:t>
      </w:r>
      <w:r w:rsidR="0046166D">
        <w:rPr>
          <w:rStyle w:val="Enfasigrassetto"/>
          <w:rFonts w:asciiTheme="minorHAnsi" w:hAnsiTheme="minorHAnsi" w:cstheme="minorHAnsi"/>
          <w:b w:val="0"/>
          <w:i/>
          <w:sz w:val="28"/>
          <w:szCs w:val="28"/>
          <w:shd w:val="clear" w:color="auto" w:fill="FFFFFF"/>
        </w:rPr>
        <w:t>di cui ai Provvedimenti sopra indicati, la clientela interessat</w:t>
      </w:r>
      <w:r w:rsidR="009968DE" w:rsidRPr="00034159">
        <w:rPr>
          <w:rStyle w:val="Enfasigrassetto"/>
          <w:rFonts w:asciiTheme="minorHAnsi" w:hAnsiTheme="minorHAnsi" w:cstheme="minorHAnsi"/>
          <w:b w:val="0"/>
          <w:i/>
          <w:sz w:val="28"/>
          <w:szCs w:val="28"/>
          <w:shd w:val="clear" w:color="auto" w:fill="FFFFFF"/>
        </w:rPr>
        <w:t xml:space="preserve">a </w:t>
      </w:r>
      <w:r w:rsidR="0046166D">
        <w:rPr>
          <w:rStyle w:val="Enfasigrassetto"/>
          <w:rFonts w:asciiTheme="minorHAnsi" w:hAnsiTheme="minorHAnsi" w:cstheme="minorHAnsi"/>
          <w:b w:val="0"/>
          <w:i/>
          <w:sz w:val="28"/>
          <w:szCs w:val="28"/>
          <w:shd w:val="clear" w:color="auto" w:fill="FFFFFF"/>
        </w:rPr>
        <w:t>può contattare la Banca ai seguenti recapiti………</w:t>
      </w:r>
      <w:proofErr w:type="gramStart"/>
      <w:r w:rsidR="0046166D">
        <w:rPr>
          <w:rStyle w:val="Enfasigrassetto"/>
          <w:rFonts w:asciiTheme="minorHAnsi" w:hAnsiTheme="minorHAnsi" w:cstheme="minorHAnsi"/>
          <w:b w:val="0"/>
          <w:i/>
          <w:sz w:val="28"/>
          <w:szCs w:val="28"/>
          <w:shd w:val="clear" w:color="auto" w:fill="FFFFFF"/>
        </w:rPr>
        <w:t>…….</w:t>
      </w:r>
      <w:proofErr w:type="gramEnd"/>
      <w:r w:rsidR="0046166D">
        <w:rPr>
          <w:rStyle w:val="Enfasigrassetto"/>
          <w:rFonts w:asciiTheme="minorHAnsi" w:hAnsiTheme="minorHAnsi" w:cstheme="minorHAnsi"/>
          <w:b w:val="0"/>
          <w:i/>
          <w:sz w:val="28"/>
          <w:szCs w:val="28"/>
          <w:shd w:val="clear" w:color="auto" w:fill="FFFFFF"/>
        </w:rPr>
        <w:t>.</w:t>
      </w:r>
    </w:p>
    <w:p w:rsidR="006F7843" w:rsidRPr="00034159" w:rsidRDefault="006F7843" w:rsidP="00076A18">
      <w:pPr>
        <w:pStyle w:val="NormaleWeb"/>
        <w:shd w:val="clear" w:color="auto" w:fill="FFFFFF"/>
        <w:spacing w:before="0" w:beforeAutospacing="0" w:after="150" w:afterAutospacing="0"/>
        <w:jc w:val="both"/>
        <w:rPr>
          <w:rStyle w:val="Enfasigrassetto"/>
          <w:rFonts w:asciiTheme="minorHAnsi" w:hAnsiTheme="minorHAnsi" w:cstheme="minorHAnsi"/>
          <w:sz w:val="28"/>
          <w:szCs w:val="28"/>
          <w:shd w:val="clear" w:color="auto" w:fill="FFFFFF"/>
        </w:rPr>
      </w:pPr>
    </w:p>
    <w:p w:rsidR="006F7843" w:rsidRPr="00034159" w:rsidRDefault="006F7843" w:rsidP="00076A18">
      <w:pPr>
        <w:pStyle w:val="NormaleWeb"/>
        <w:shd w:val="clear" w:color="auto" w:fill="FFFFFF"/>
        <w:spacing w:before="0" w:beforeAutospacing="0" w:after="150" w:afterAutospacing="0"/>
        <w:jc w:val="both"/>
        <w:rPr>
          <w:rStyle w:val="Enfasigrassetto"/>
          <w:rFonts w:asciiTheme="minorHAnsi" w:hAnsiTheme="minorHAnsi" w:cstheme="minorHAnsi"/>
          <w:sz w:val="28"/>
          <w:szCs w:val="28"/>
          <w:shd w:val="clear" w:color="auto" w:fill="FFFFFF"/>
        </w:rPr>
      </w:pPr>
    </w:p>
    <w:p w:rsidR="006F7843" w:rsidRPr="00034159" w:rsidRDefault="006F7843" w:rsidP="00076A18">
      <w:pPr>
        <w:pStyle w:val="NormaleWeb"/>
        <w:shd w:val="clear" w:color="auto" w:fill="FFFFFF"/>
        <w:spacing w:before="0" w:beforeAutospacing="0" w:after="150" w:afterAutospacing="0"/>
        <w:jc w:val="both"/>
        <w:rPr>
          <w:rStyle w:val="Enfasigrassetto"/>
          <w:rFonts w:asciiTheme="minorHAnsi" w:hAnsiTheme="minorHAnsi" w:cstheme="minorHAnsi"/>
          <w:sz w:val="28"/>
          <w:szCs w:val="28"/>
          <w:shd w:val="clear" w:color="auto" w:fill="FFFFFF"/>
        </w:rPr>
      </w:pPr>
    </w:p>
    <w:sectPr w:rsidR="006F7843" w:rsidRPr="000341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7210"/>
    <w:multiLevelType w:val="hybridMultilevel"/>
    <w:tmpl w:val="2EC21998"/>
    <w:lvl w:ilvl="0" w:tplc="746A9AB0">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68472B9B"/>
    <w:multiLevelType w:val="hybridMultilevel"/>
    <w:tmpl w:val="867A86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8D"/>
    <w:rsid w:val="00034159"/>
    <w:rsid w:val="00057571"/>
    <w:rsid w:val="00076A18"/>
    <w:rsid w:val="00095243"/>
    <w:rsid w:val="00107A78"/>
    <w:rsid w:val="00141B83"/>
    <w:rsid w:val="00224760"/>
    <w:rsid w:val="00243CD8"/>
    <w:rsid w:val="003279F3"/>
    <w:rsid w:val="0046166D"/>
    <w:rsid w:val="004E2A43"/>
    <w:rsid w:val="005F6A32"/>
    <w:rsid w:val="0068548D"/>
    <w:rsid w:val="00695C77"/>
    <w:rsid w:val="006E3CCC"/>
    <w:rsid w:val="006F7843"/>
    <w:rsid w:val="007F25D1"/>
    <w:rsid w:val="00854F84"/>
    <w:rsid w:val="00872FED"/>
    <w:rsid w:val="00941DED"/>
    <w:rsid w:val="009968DE"/>
    <w:rsid w:val="009E172C"/>
    <w:rsid w:val="00A67EBB"/>
    <w:rsid w:val="00A90093"/>
    <w:rsid w:val="00B27E11"/>
    <w:rsid w:val="00B609A4"/>
    <w:rsid w:val="00B62C17"/>
    <w:rsid w:val="00B91C1E"/>
    <w:rsid w:val="00C415F8"/>
    <w:rsid w:val="00C70AE7"/>
    <w:rsid w:val="00CA6C67"/>
    <w:rsid w:val="00E07F43"/>
    <w:rsid w:val="00E6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57F51-4FAE-4F7A-9BBF-CF8657C0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68548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8548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6F78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854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8548D"/>
    <w:rPr>
      <w:b/>
      <w:bCs/>
    </w:rPr>
  </w:style>
  <w:style w:type="character" w:styleId="Collegamentoipertestuale">
    <w:name w:val="Hyperlink"/>
    <w:basedOn w:val="Carpredefinitoparagrafo"/>
    <w:uiPriority w:val="99"/>
    <w:semiHidden/>
    <w:unhideWhenUsed/>
    <w:rsid w:val="0068548D"/>
    <w:rPr>
      <w:color w:val="0000FF"/>
      <w:u w:val="single"/>
    </w:rPr>
  </w:style>
  <w:style w:type="character" w:styleId="Enfasicorsivo">
    <w:name w:val="Emphasis"/>
    <w:basedOn w:val="Carpredefinitoparagrafo"/>
    <w:uiPriority w:val="20"/>
    <w:qFormat/>
    <w:rsid w:val="0068548D"/>
    <w:rPr>
      <w:i/>
      <w:iCs/>
    </w:rPr>
  </w:style>
  <w:style w:type="character" w:customStyle="1" w:styleId="Titolo2Carattere">
    <w:name w:val="Titolo 2 Carattere"/>
    <w:basedOn w:val="Carpredefinitoparagrafo"/>
    <w:link w:val="Titolo2"/>
    <w:uiPriority w:val="9"/>
    <w:rsid w:val="0068548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8548D"/>
    <w:rPr>
      <w:rFonts w:ascii="Times New Roman" w:eastAsia="Times New Roman" w:hAnsi="Times New Roman" w:cs="Times New Roman"/>
      <w:b/>
      <w:bCs/>
      <w:sz w:val="27"/>
      <w:szCs w:val="27"/>
      <w:lang w:eastAsia="it-IT"/>
    </w:rPr>
  </w:style>
  <w:style w:type="character" w:customStyle="1" w:styleId="linkgazzetta">
    <w:name w:val="link_gazzetta"/>
    <w:basedOn w:val="Carpredefinitoparagrafo"/>
    <w:rsid w:val="0068548D"/>
  </w:style>
  <w:style w:type="character" w:customStyle="1" w:styleId="Titolo4Carattere">
    <w:name w:val="Titolo 4 Carattere"/>
    <w:basedOn w:val="Carpredefinitoparagrafo"/>
    <w:link w:val="Titolo4"/>
    <w:uiPriority w:val="9"/>
    <w:semiHidden/>
    <w:rsid w:val="006F7843"/>
    <w:rPr>
      <w:rFonts w:asciiTheme="majorHAnsi" w:eastAsiaTheme="majorEastAsia" w:hAnsiTheme="majorHAnsi" w:cstheme="majorBidi"/>
      <w:i/>
      <w:iCs/>
      <w:color w:val="2F5496" w:themeColor="accent1" w:themeShade="BF"/>
    </w:rPr>
  </w:style>
  <w:style w:type="paragraph" w:styleId="Paragrafoelenco">
    <w:name w:val="List Paragraph"/>
    <w:basedOn w:val="Normale"/>
    <w:uiPriority w:val="34"/>
    <w:qFormat/>
    <w:rsid w:val="00C4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063895">
      <w:bodyDiv w:val="1"/>
      <w:marLeft w:val="0"/>
      <w:marRight w:val="0"/>
      <w:marTop w:val="0"/>
      <w:marBottom w:val="0"/>
      <w:divBdr>
        <w:top w:val="none" w:sz="0" w:space="0" w:color="auto"/>
        <w:left w:val="none" w:sz="0" w:space="0" w:color="auto"/>
        <w:bottom w:val="none" w:sz="0" w:space="0" w:color="auto"/>
        <w:right w:val="none" w:sz="0" w:space="0" w:color="auto"/>
      </w:divBdr>
    </w:div>
    <w:div w:id="1227885697">
      <w:bodyDiv w:val="1"/>
      <w:marLeft w:val="0"/>
      <w:marRight w:val="0"/>
      <w:marTop w:val="0"/>
      <w:marBottom w:val="0"/>
      <w:divBdr>
        <w:top w:val="none" w:sz="0" w:space="0" w:color="auto"/>
        <w:left w:val="none" w:sz="0" w:space="0" w:color="auto"/>
        <w:bottom w:val="none" w:sz="0" w:space="0" w:color="auto"/>
        <w:right w:val="none" w:sz="0" w:space="0" w:color="auto"/>
      </w:divBdr>
    </w:div>
    <w:div w:id="1346396391">
      <w:bodyDiv w:val="1"/>
      <w:marLeft w:val="0"/>
      <w:marRight w:val="0"/>
      <w:marTop w:val="0"/>
      <w:marBottom w:val="0"/>
      <w:divBdr>
        <w:top w:val="none" w:sz="0" w:space="0" w:color="auto"/>
        <w:left w:val="none" w:sz="0" w:space="0" w:color="auto"/>
        <w:bottom w:val="none" w:sz="0" w:space="0" w:color="auto"/>
        <w:right w:val="none" w:sz="0" w:space="0" w:color="auto"/>
      </w:divBdr>
    </w:div>
    <w:div w:id="1576472821">
      <w:bodyDiv w:val="1"/>
      <w:marLeft w:val="0"/>
      <w:marRight w:val="0"/>
      <w:marTop w:val="0"/>
      <w:marBottom w:val="0"/>
      <w:divBdr>
        <w:top w:val="none" w:sz="0" w:space="0" w:color="auto"/>
        <w:left w:val="none" w:sz="0" w:space="0" w:color="auto"/>
        <w:bottom w:val="none" w:sz="0" w:space="0" w:color="auto"/>
        <w:right w:val="none" w:sz="0" w:space="0" w:color="auto"/>
      </w:divBdr>
    </w:div>
    <w:div w:id="1883832923">
      <w:bodyDiv w:val="1"/>
      <w:marLeft w:val="0"/>
      <w:marRight w:val="0"/>
      <w:marTop w:val="0"/>
      <w:marBottom w:val="0"/>
      <w:divBdr>
        <w:top w:val="none" w:sz="0" w:space="0" w:color="auto"/>
        <w:left w:val="none" w:sz="0" w:space="0" w:color="auto"/>
        <w:bottom w:val="none" w:sz="0" w:space="0" w:color="auto"/>
        <w:right w:val="none" w:sz="0" w:space="0" w:color="auto"/>
      </w:divBdr>
    </w:div>
    <w:div w:id="1961263046">
      <w:bodyDiv w:val="1"/>
      <w:marLeft w:val="0"/>
      <w:marRight w:val="0"/>
      <w:marTop w:val="0"/>
      <w:marBottom w:val="0"/>
      <w:divBdr>
        <w:top w:val="none" w:sz="0" w:space="0" w:color="auto"/>
        <w:left w:val="none" w:sz="0" w:space="0" w:color="auto"/>
        <w:bottom w:val="none" w:sz="0" w:space="0" w:color="auto"/>
        <w:right w:val="none" w:sz="0" w:space="0" w:color="auto"/>
      </w:divBdr>
    </w:div>
    <w:div w:id="20152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Libralon Marta Emanuela (Iccrea Banca)</dc:creator>
  <cp:keywords/>
  <dc:description/>
  <cp:lastModifiedBy>Luca Silvestrini</cp:lastModifiedBy>
  <cp:revision>2</cp:revision>
  <dcterms:created xsi:type="dcterms:W3CDTF">2020-05-19T14:38:00Z</dcterms:created>
  <dcterms:modified xsi:type="dcterms:W3CDTF">2020-05-19T14:38:00Z</dcterms:modified>
</cp:coreProperties>
</file>